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C" w:rsidRPr="00A550BC" w:rsidRDefault="00A550BC" w:rsidP="00A550BC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A550BC">
        <w:rPr>
          <w:rFonts w:ascii="Times New Roman" w:hAnsi="Times New Roman" w:cs="Times New Roman"/>
          <w:color w:val="000000"/>
          <w:sz w:val="32"/>
          <w:szCs w:val="32"/>
        </w:rPr>
        <w:t>Основные обязанности и деятельность фельдшеров</w:t>
      </w:r>
    </w:p>
    <w:p w:rsidR="00A550BC" w:rsidRPr="00A550BC" w:rsidRDefault="00A550BC" w:rsidP="00A550BC">
      <w:pPr>
        <w:pStyle w:val="2"/>
        <w:shd w:val="clear" w:color="auto" w:fill="FFFFFF"/>
        <w:rPr>
          <w:color w:val="000000"/>
          <w:sz w:val="24"/>
          <w:szCs w:val="24"/>
        </w:rPr>
      </w:pPr>
      <w:r w:rsidRPr="00A550BC">
        <w:rPr>
          <w:color w:val="000000"/>
          <w:sz w:val="24"/>
          <w:szCs w:val="24"/>
        </w:rPr>
        <w:t>Лечение больных на дому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b/>
          <w:bCs/>
          <w:color w:val="000000"/>
        </w:rPr>
        <w:br/>
      </w:r>
      <w:r w:rsidRPr="00A550BC">
        <w:rPr>
          <w:color w:val="000000"/>
        </w:rPr>
        <w:t>Важным разделом</w:t>
      </w:r>
      <w:r w:rsidRPr="00A550BC">
        <w:rPr>
          <w:rStyle w:val="apple-converted-space"/>
          <w:rFonts w:eastAsiaTheme="majorEastAsia"/>
          <w:color w:val="000000"/>
        </w:rPr>
        <w:t> </w:t>
      </w:r>
      <w:r w:rsidRPr="00A550BC">
        <w:rPr>
          <w:rStyle w:val="a5"/>
          <w:color w:val="000000"/>
        </w:rPr>
        <w:t>деятельности фельдшеров</w:t>
      </w:r>
      <w:r w:rsidRPr="00A550BC">
        <w:rPr>
          <w:rStyle w:val="apple-converted-space"/>
          <w:rFonts w:eastAsiaTheme="majorEastAsia"/>
          <w:color w:val="000000"/>
        </w:rPr>
        <w:t> </w:t>
      </w:r>
      <w:r w:rsidRPr="00A550BC">
        <w:rPr>
          <w:color w:val="000000"/>
        </w:rPr>
        <w:t xml:space="preserve">является оказание медицинской </w:t>
      </w:r>
      <w:proofErr w:type="spellStart"/>
      <w:r w:rsidRPr="00A550BC">
        <w:rPr>
          <w:color w:val="000000"/>
        </w:rPr>
        <w:t>помощи</w:t>
      </w:r>
      <w:r w:rsidRPr="00A550BC">
        <w:rPr>
          <w:b/>
          <w:bCs/>
          <w:color w:val="000000"/>
        </w:rPr>
        <w:t>больным</w:t>
      </w:r>
      <w:proofErr w:type="spellEnd"/>
      <w:r w:rsidRPr="00A550BC">
        <w:rPr>
          <w:b/>
          <w:bCs/>
          <w:color w:val="000000"/>
        </w:rPr>
        <w:t xml:space="preserve"> на дому</w:t>
      </w:r>
      <w:r w:rsidRPr="00A550BC">
        <w:rPr>
          <w:color w:val="000000"/>
        </w:rPr>
        <w:t>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>Порядок</w:t>
      </w:r>
      <w:r w:rsidRPr="00A550BC">
        <w:rPr>
          <w:rStyle w:val="apple-converted-space"/>
          <w:rFonts w:eastAsiaTheme="majorEastAsia"/>
          <w:color w:val="000000"/>
        </w:rPr>
        <w:t> </w:t>
      </w:r>
      <w:r w:rsidRPr="00A550BC">
        <w:rPr>
          <w:rStyle w:val="a5"/>
          <w:color w:val="000000"/>
        </w:rPr>
        <w:t>лечения больных на дому</w:t>
      </w:r>
      <w:r w:rsidRPr="00A550BC">
        <w:rPr>
          <w:rStyle w:val="apple-converted-space"/>
          <w:rFonts w:eastAsiaTheme="majorEastAsia"/>
          <w:color w:val="000000"/>
        </w:rPr>
        <w:t> </w:t>
      </w:r>
      <w:r w:rsidRPr="00A550BC">
        <w:rPr>
          <w:color w:val="000000"/>
        </w:rPr>
        <w:t>определяют врачи участковой больницы или центральной районной больницы (ЦРБ) и лишь в отдельных случаях сам фельдшер.</w:t>
      </w:r>
      <w:r w:rsidRPr="00A550BC">
        <w:rPr>
          <w:color w:val="000000"/>
        </w:rPr>
        <w:br/>
        <w:t>Больных, оставленных на дому, необходимо постоянно наблюдать до их выздоровления. Особенно это относится к детям. Больных из отдаленных от ФАП населенных пунктов целесообразно госпитализировать; при оставлении же</w:t>
      </w:r>
      <w:r w:rsidRPr="00A550BC">
        <w:rPr>
          <w:rStyle w:val="apple-converted-space"/>
          <w:rFonts w:eastAsiaTheme="majorEastAsia"/>
          <w:color w:val="000000"/>
        </w:rPr>
        <w:t> </w:t>
      </w:r>
      <w:r w:rsidRPr="00A550BC">
        <w:rPr>
          <w:b/>
          <w:bCs/>
          <w:color w:val="000000"/>
        </w:rPr>
        <w:t>больного на дому</w:t>
      </w:r>
      <w:r w:rsidRPr="00A550BC">
        <w:rPr>
          <w:rStyle w:val="apple-converted-space"/>
          <w:rFonts w:eastAsiaTheme="majorEastAsia"/>
          <w:color w:val="000000"/>
        </w:rPr>
        <w:t> </w:t>
      </w:r>
      <w:r w:rsidRPr="00A550BC">
        <w:rPr>
          <w:color w:val="000000"/>
        </w:rPr>
        <w:t>фельдшер извещает об этом врача сельского врачебного участка и осуществляет наблюдение за больным.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 xml:space="preserve">При амбулаторном обслуживании больных туберкулезом фельдшер, являясь непосредственным исполнителем врачебных назначений, проводит </w:t>
      </w:r>
      <w:proofErr w:type="spellStart"/>
      <w:r w:rsidRPr="00A550BC">
        <w:rPr>
          <w:color w:val="000000"/>
        </w:rPr>
        <w:t>иммунохимиопрофилактику</w:t>
      </w:r>
      <w:proofErr w:type="spellEnd"/>
      <w:r w:rsidRPr="00A550BC">
        <w:rPr>
          <w:color w:val="000000"/>
        </w:rPr>
        <w:t>, диспансеризацию, противоэпидемические мероприятия в очагах туберкулезной инфекции, работу по гигиеническому воспитанию и др.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 xml:space="preserve">Фельдшер, работающий на ФАП, должен владеть простейшими приемами реанимации на </w:t>
      </w:r>
      <w:proofErr w:type="spellStart"/>
      <w:r w:rsidRPr="00A550BC">
        <w:rPr>
          <w:color w:val="000000"/>
        </w:rPr>
        <w:t>догоспитальном</w:t>
      </w:r>
      <w:proofErr w:type="spellEnd"/>
      <w:r w:rsidRPr="00A550BC">
        <w:rPr>
          <w:color w:val="000000"/>
        </w:rPr>
        <w:t xml:space="preserve"> этапе, особенно при внезапной остановке сердца или дыхания, причинами которых могут быть тяжелые травмы, кровопотеря, острый инфаркт миокарда, отравления, утопления, </w:t>
      </w:r>
      <w:proofErr w:type="spellStart"/>
      <w:r w:rsidRPr="00A550BC">
        <w:rPr>
          <w:color w:val="000000"/>
        </w:rPr>
        <w:t>электротравмы</w:t>
      </w:r>
      <w:proofErr w:type="spellEnd"/>
      <w:r w:rsidRPr="00A550BC">
        <w:rPr>
          <w:color w:val="000000"/>
        </w:rPr>
        <w:t>. Потеря времени или неумелые действия фельдшера могут привести к печальным последствиям.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>На фельдшеров и акушеров, работающих самостоятельно, возложено также оказание неотложной медицинской помощи при острых заболеваниях и несчастных случаях. При срочном вызове фельдшер должен иметь при себе чемоданчик, укомплектованный медицинским имуществом и медикаментами согласно перечню укладки.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>Большая роль принадлежит фельдшерам в диспансеризации сельского населения. Основной целью ее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 xml:space="preserve">Для проведения всеобщей диспансеризации осуществляется персональный учет всего населения, проживающего в районе обслуживания поликлиники, амбулатории и ФАП, в соответствии с &lt;&lt;Инструкцией о порядке учета ежегодной диспансеризации всего населения&gt;&gt; сельской местности </w:t>
      </w:r>
      <w:proofErr w:type="spellStart"/>
      <w:r w:rsidRPr="00A550BC">
        <w:rPr>
          <w:color w:val="000000"/>
        </w:rPr>
        <w:t>полицевые</w:t>
      </w:r>
      <w:proofErr w:type="spellEnd"/>
      <w:r w:rsidRPr="00A550BC">
        <w:rPr>
          <w:color w:val="000000"/>
        </w:rPr>
        <w:t xml:space="preserve"> списки жителей составляют средние медицинские работники ФАП.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lastRenderedPageBreak/>
        <w:br/>
        <w:t>Для персонального учета каждого жителя средние медицинские работники заполняют «Карту учета диспансеризации» (учетная форма № 131 /у-86) и нумеруют ее в соответствии с номером медицинской карты амбулаторного больного (учетная форма № 025/у). После уточнения состава населения все «Карты учета диспансеризации» передаются в картотеку.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 xml:space="preserve">Если лица, находящиеся под диспансерным наблюдением, не являются к врачу, то фельдшер или акушерка навещают их на дому или на работе, разъясняют необходимость врачебного обследования. Фельдшер или акушерка следит, чтобы больные, нуждающиеся в сезонном (осень, весна) </w:t>
      </w:r>
      <w:proofErr w:type="spellStart"/>
      <w:r w:rsidRPr="00A550BC">
        <w:rPr>
          <w:color w:val="000000"/>
        </w:rPr>
        <w:t>противорецидивном</w:t>
      </w:r>
      <w:proofErr w:type="spellEnd"/>
      <w:r w:rsidRPr="00A550BC">
        <w:rPr>
          <w:color w:val="000000"/>
        </w:rPr>
        <w:t xml:space="preserve"> лечении, своевременно получали его в стационаре или </w:t>
      </w:r>
      <w:proofErr w:type="spellStart"/>
      <w:r w:rsidRPr="00A550BC">
        <w:rPr>
          <w:color w:val="000000"/>
        </w:rPr>
        <w:t>амбулаторно</w:t>
      </w:r>
      <w:proofErr w:type="spellEnd"/>
      <w:r w:rsidRPr="00A550BC">
        <w:rPr>
          <w:color w:val="000000"/>
        </w:rPr>
        <w:t>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 xml:space="preserve">Качество работы фельдшеров и акушерок по диспансеризации определяется своевременностью явки </w:t>
      </w:r>
      <w:proofErr w:type="spellStart"/>
      <w:r w:rsidRPr="00A550BC">
        <w:rPr>
          <w:color w:val="000000"/>
        </w:rPr>
        <w:t>диспансеризуемых</w:t>
      </w:r>
      <w:proofErr w:type="spellEnd"/>
      <w:r w:rsidRPr="00A550BC">
        <w:rPr>
          <w:color w:val="000000"/>
        </w:rPr>
        <w:t xml:space="preserve"> и проведения лечебно-оздоровительных мероприятий, назначаемых врачом, а также правильностью заполнения контрольной карты диспансерного наблюдения (форма № 030/у) и ведения картотеки </w:t>
      </w:r>
      <w:proofErr w:type="spellStart"/>
      <w:r w:rsidRPr="00A550BC">
        <w:rPr>
          <w:color w:val="000000"/>
        </w:rPr>
        <w:t>диспансеризуемых</w:t>
      </w:r>
      <w:proofErr w:type="spellEnd"/>
      <w:r w:rsidRPr="00A550BC">
        <w:rPr>
          <w:color w:val="000000"/>
        </w:rPr>
        <w:t>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</w:r>
      <w:proofErr w:type="gramStart"/>
      <w:r w:rsidRPr="00A550BC">
        <w:rPr>
          <w:color w:val="000000"/>
        </w:rPr>
        <w:t>Важное значение</w:t>
      </w:r>
      <w:proofErr w:type="gramEnd"/>
      <w:r w:rsidRPr="00A550BC">
        <w:rPr>
          <w:color w:val="000000"/>
        </w:rPr>
        <w:t xml:space="preserve"> для снижения заболеваемости имеет надлежащая организация экспертизы временной нетрудоспособности на ФАП.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 xml:space="preserve">В соответствии с «Положением о заведующем </w:t>
      </w:r>
      <w:proofErr w:type="spellStart"/>
      <w:r w:rsidRPr="00A550BC">
        <w:rPr>
          <w:color w:val="000000"/>
        </w:rPr>
        <w:t>фельдшерски</w:t>
      </w:r>
      <w:proofErr w:type="spellEnd"/>
      <w:r w:rsidRPr="00A550BC">
        <w:rPr>
          <w:color w:val="000000"/>
        </w:rPr>
        <w:t xml:space="preserve"> акушерским пунктом» заведующий ФАП — фельдшер - может, имеет право выдавать больничные листы, справки и другие документы медицинского характера в порядке, установленном Министерством здравоохранения РФ.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t>Основанием для предоставления права выдачи больничных листов фельдшеру является ходатайство главного врача района, в котором должны быть указаны: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>• удаленность ФАП от больницы (амбулатории), к которой он приписан;</w:t>
      </w:r>
      <w:r w:rsidRPr="00A550BC">
        <w:rPr>
          <w:color w:val="000000"/>
        </w:rPr>
        <w:br/>
        <w:t>• количество обслуживаемых населенных пунктов хозяйства и число работающих в них;</w:t>
      </w:r>
      <w:r w:rsidRPr="00A550BC">
        <w:rPr>
          <w:color w:val="000000"/>
        </w:rPr>
        <w:br/>
        <w:t>• состояние путей сообщения;</w:t>
      </w:r>
      <w:r w:rsidRPr="00A550BC">
        <w:rPr>
          <w:color w:val="000000"/>
        </w:rPr>
        <w:br/>
        <w:t>• стаж работы фельдшера и уровень его квалификации;</w:t>
      </w:r>
      <w:r w:rsidRPr="00A550BC">
        <w:rPr>
          <w:color w:val="000000"/>
        </w:rPr>
        <w:br/>
        <w:t>• знание и соблюдение фельдшером основ экспертиз временной нетрудоспособности и «Инструкции о порядке выдачи больничных листов».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br/>
        <w:t>Учет выданных больничных листов фельдшер ведет в «Книге регистрации листков нетрудоспособности» (форма № 03б/у) с обязательным заполнением всех ее граф. При закрытии врачом больничного листа больной является на ФАП. Фельдшер должен заполнить остальные графы книги; заключительный диагноз, фамилия врача, закрывшего больничный лист, по какое число больной освобожден от работы, общее число календарных дней освобождения от работы.</w:t>
      </w:r>
    </w:p>
    <w:p w:rsidR="00A550BC" w:rsidRPr="00A550BC" w:rsidRDefault="00A550BC" w:rsidP="00A550BC">
      <w:pPr>
        <w:pStyle w:val="a4"/>
        <w:shd w:val="clear" w:color="auto" w:fill="FFFFFF"/>
        <w:rPr>
          <w:color w:val="000000"/>
        </w:rPr>
      </w:pPr>
      <w:r w:rsidRPr="00A550BC">
        <w:rPr>
          <w:color w:val="000000"/>
        </w:rPr>
        <w:t>Особое внимание фельдшеры должны уделять правильному оформлению, хранению и учету больничных листов, которые следует хранить в сейфе ФАП.</w:t>
      </w:r>
    </w:p>
    <w:p w:rsidR="00A550BC" w:rsidRDefault="00A550BC" w:rsidP="00A550BC">
      <w:pPr>
        <w:pStyle w:val="a4"/>
        <w:shd w:val="clear" w:color="auto" w:fill="FFFFFF"/>
        <w:rPr>
          <w:b/>
          <w:bCs/>
        </w:rPr>
      </w:pPr>
      <w:r w:rsidRPr="00A550BC">
        <w:rPr>
          <w:color w:val="000000"/>
        </w:rPr>
        <w:lastRenderedPageBreak/>
        <w:t> </w:t>
      </w:r>
    </w:p>
    <w:p w:rsidR="00A550BC" w:rsidRDefault="00A550BC" w:rsidP="00803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8030D6" w:rsidRPr="008030D6" w:rsidRDefault="008030D6" w:rsidP="00803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часть</w:t>
      </w:r>
    </w:p>
    <w:p w:rsidR="008030D6" w:rsidRPr="008030D6" w:rsidRDefault="008030D6" w:rsidP="0080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Должность фельдшера ФАП вводится для оказания доврачебной медицинской помощи прикрепленному для обслуживания населению.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1.2. Назначение на должность и освобождение от должности заведующего осуществляется главным врачом соответствующего муниципального здравоохранения по подчиненности после согласования с местной администрации в установленном порядке.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1.3. Фельдшер ФАП руководствуется в своей деятельности законодательством и иными нормативно–правовыми актами РФ и РБ, приказами, инструкциями указаниями Министерства здравоохранения РФ и РБ, указаниями и распоряжениями руководителя Муниципального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4" w:tooltip="Учреждения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учреждения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здравоохранения, которому подчиняется ФАП, "Положением о ФАП", настоящей должностной инструкцией.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1.4. В своей работе заведующий ФАП непосредственно подчиняется заведующему ФАП.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030D6" w:rsidRPr="008030D6" w:rsidRDefault="008030D6" w:rsidP="00803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</w:t>
      </w:r>
    </w:p>
    <w:p w:rsidR="008030D6" w:rsidRPr="008030D6" w:rsidRDefault="008030D6" w:rsidP="0080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Фельдшер ФАП обязан: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Вести по установленному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5" w:tooltip="График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графику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амбулаторный прием и обслуживание больных, включая детей, на дому.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Оказывать неотложную и экстренную доврачебную медицинскую помощь при состояниях, угрожающих жизни и здоровью человека.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Выполнять своевременно и в полном объеме назначения врача при организации динамического наблюдения и лечения пациента по месту жительства.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Осуществлять динамическое наблюдение, включая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6" w:tooltip="Контроль" w:history="1">
        <w:proofErr w:type="gramStart"/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контроль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7" w:tooltip="Организация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организацией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своевременного лечения, больных с социально – значимыми заболеваниями (</w:t>
      </w:r>
      <w:hyperlink r:id="rId8" w:tooltip="Туберкулез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туберкулез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заболевания, передаваемые половым путем, психические и наркологические заболевания, онкологическая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spellStart"/>
      <w:r w:rsidR="00596C09" w:rsidRPr="008030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30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"http://baza-referat.ru/%D0%9F%D0%B0%D1%82%D0%BE%D0%BB%D0%BE%D0%B3%D0%B8%D1%8F" \o "Патология" </w:instrText>
      </w:r>
      <w:r w:rsidR="00596C09" w:rsidRPr="008030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патология</w:t>
      </w:r>
      <w:r w:rsidR="00596C09" w:rsidRPr="008030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hyperlink r:id="rId9" w:tooltip="Сахарный диабет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сахарный</w:t>
        </w:r>
        <w:proofErr w:type="spellEnd"/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 xml:space="preserve"> диабет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Проводить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0" w:tooltip="Простейшие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простейшие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1" w:tooltip="Физиотерапевтические процедуры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физиотерапевтические процедуры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: ультрафиолетовое облучение, парафинотерапия, соллюкс, при наличии соответствующей подготовки).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Участвовать под руководством врачей лечебно – профилактических учреждений в проведении профилактических и диспансерных осмотров декретированных групп населения и состоящих на диспансерном учете больных. Вести в установленном порядке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2" w:tooltip="Контроль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контрольные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карты (форма № 030 у) на диспансерных больных и обеспечивать их своевременную явку к врачам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3" w:tooltip="Специалист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специалистам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; осуществлять профилактические мероприятия среди диспансерных больных по рекомендациям врачей.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Проводить мероприятия по активному раннему выявлению больных и лиц с 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факторами риска развития заболеваний;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spellStart"/>
      <w:r w:rsidR="00596C09" w:rsidRPr="008030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30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"http://baza-referat.ru/%D0%9E%D1%80%D0%B3%D0%B0%D0%BD%D0%B8%D0%B7%D0%B0%D1%86%D0%B8%D1%8F" \o "Организация" </w:instrText>
      </w:r>
      <w:r w:rsidR="00596C09" w:rsidRPr="008030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организация</w:t>
      </w:r>
      <w:r w:rsidR="00596C09" w:rsidRPr="008030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флюорографического</w:t>
      </w:r>
      <w:proofErr w:type="spellEnd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обследования прикрепленного населения; цитологическое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4" w:tooltip="Обследование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обследование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женщин, измерение АД с 7 лет и старше, измерение внутриглазного давления лицам старше 40 лет).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2.8.</w:t>
      </w:r>
      <w:proofErr w:type="gramEnd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Вести патронаж беременных (в отсутствие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5" w:tooltip="Акушер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акушерки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детей до 1 года; осуществлять динамическое наблюдение за детьми первого года жизни из группы риска, профилактику рахита,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6" w:tooltip="Анемии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анемии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пропагандировать рациональное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7" w:tooltip="Вскармливание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вскармливание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участвовать в работе с социально неблагополучными семьями, планировании семьи.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2.9. Своевременно и качественно проводить профилактические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8" w:tooltip="Прививки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прививки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населению в соответствии с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9" w:tooltip="Календарь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календарем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прививок; знать постоянные и временные противопоказания к ним.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2.10. Проводить под руководством врачей лечебно – профилактических учреждений и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20" w:tooltip="Контроль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контролем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21" w:tooltip="Специалист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специалистов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ЦГСЭН комплекс санитарно – гигиенических и противоэпидемических мероприятий при возникновении неблагоприятной эпидемиологической ситуации не территории обслуживания. Знать клинику особо опасных инфекций и тактику среднего медицинского персонала при их выявлении.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2.11. Регулярно проводить подворные обходы с целью активного наблюдения за состоянием прикрепленного населения, раннего выявления заболеваний, включая инфекционные.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2.12. Осуществлять под руководством заведующего ФАП: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мероприятия по профилактике производственного травматизма и профессиональных заболеваний;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работу в составе выездных санитарных постов на полевых станах и в местах работы бригад с/</w:t>
      </w:r>
      <w:proofErr w:type="spell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spellEnd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предприятий;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2" w:tooltip="Контроль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контроль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санитарным состоянием территории прикрепленных населенных пунктов, водоемов, парикмахерских, молочно – товарных ферм, продуктовых магазинов, столовых, общежитий, школ, ДОУ, источников водоснабжения.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2.13</w:t>
      </w:r>
      <w:proofErr w:type="gram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</w:t>
      </w:r>
      <w:proofErr w:type="gramEnd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частвовать под руководством заведующего ФАП в оказании мед помощи при возникновении Ч.С.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2.14. Соблюдать в работе установленный нормативными документами санитарно – противоэпидемический режим.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2.15. Выполнять требования действующих нормативных правовых актов М3 РФ и М3 РБ по приему, хранению, учету, назначению, использованию и отпуску лекарственных средств, изделий мед назначения и этилового спирта.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2.16. Вести утвержденные учтено – отчетные формы медицинской документации и своевременно представлять отчеты о проделанной работе заведующему ФАП.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2.17. Соблюдать не </w:t>
      </w:r>
      <w:proofErr w:type="gram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рабочем</w:t>
      </w:r>
      <w:proofErr w:type="gramEnd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месте правила противопожарной безопасности и техники безопасности труда.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2.18. Регулярно заниматься санитарным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23" w:tooltip="Просвещение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просвещением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, гигиеническим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24" w:tooltip="Обучение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обучением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воспитанием населения.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2. 19. </w:t>
      </w:r>
      <w:proofErr w:type="gram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работу в соответствии с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25" w:tooltip="Принципат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принципами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нормами медицинской этики и деонтологии.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20. систематически повышать уровень профессиональной подготовки: 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принимать активное участие в работе районных семинаров, совещаний для медработников, периодически выезжать на передовые ФАП для обмена опытом работы, знакомиться с соответствующей </w:t>
      </w:r>
      <w:proofErr w:type="spell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медицинской</w:t>
      </w:r>
      <w:hyperlink r:id="rId26" w:tooltip="Литература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литературой</w:t>
        </w:r>
        <w:proofErr w:type="spellEnd"/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Повышать профессиональную квалификацию на курсах усовершенствования в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27" w:tooltip="Учреждения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учреждениях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последипломного образования не менее одного раза в пять лет</w:t>
      </w:r>
      <w:proofErr w:type="gramEnd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установленным порядком.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2.21. Ежегодно проходить проверку уровня подготовки по технике постановки и чтения результатов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28" w:tooltip="Туберкулез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туберкулезных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 и ревакцинации </w:t>
      </w:r>
      <w:proofErr w:type="spell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</w:t>
      </w:r>
      <w:hyperlink r:id="rId29" w:tooltip="Туберкул з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туберкулеза</w:t>
        </w:r>
        <w:proofErr w:type="spellEnd"/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получением справки – допуска.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030D6" w:rsidRPr="008030D6" w:rsidRDefault="008030D6" w:rsidP="00803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8030D6" w:rsidRPr="008030D6" w:rsidRDefault="008030D6" w:rsidP="0080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Фельдшер ФАП имеет право: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30" w:tooltip="Пределы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Пределах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своей компетенции проводить обследование, устанавливать диагноз, назначать лечение, выполнять мед манипуляции и </w:t>
      </w:r>
      <w:proofErr w:type="spellStart"/>
      <w:proofErr w:type="gram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</w:t>
      </w:r>
      <w:proofErr w:type="spellEnd"/>
      <w:proofErr w:type="gramEnd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3.2. Пользоваться всеми утвержденными инструктивно-методическими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31" w:tooltip="Материалы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материалами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изданными органами управления здравоохранения РФ и РБ, касающимися деятельности ФАП.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3.3. Вносить предложения по улучшению работы ФАП, совершенствованию системы оказания </w:t>
      </w:r>
      <w:proofErr w:type="gramStart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 помощи</w:t>
      </w:r>
      <w:proofErr w:type="gramEnd"/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обслуживания.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3.4. Повышать проф. квалификацию на курсах совершенствования в учреждениях последипломного образования не менее одного раза в пять лет в соответствии с установленным порядком.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3.5. Пользоваться установленными льготами согласно действующему законодательству.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030D6" w:rsidRPr="008030D6" w:rsidRDefault="008030D6" w:rsidP="00803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8030D6" w:rsidRPr="008030D6" w:rsidRDefault="008030D6" w:rsidP="0080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Фельдшер ФАП несет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32" w:tooltip="Ответственность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ответственность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за: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4.1. Выполнение возложенных обязанностей в соответствии с настоящей должностной инструкцией.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 Соблюдение действующего законодательства и иных нормативных актов РФ и РБ, выполнение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33" w:tooltip="Приказ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приказов</w:t>
        </w:r>
      </w:hyperlink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инструкций и методических указаний Министерства здравоохранения РФ и РБ, указаний и распоряжений руководителя муниципального учреждения здравоохранения, которому подчиняется ФАП, заведующего ФАП.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4.3. Выполнение правил внутреннего распорядка ФАП и трудовой дисциплины.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4" w:tooltip="Ответственность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Ответственность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фельдшера ФАП за нарушение настоящей должностной инструкции осуществляется в соответствии с действующим законодательством.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030D6" w:rsidRPr="008030D6" w:rsidRDefault="008030D6" w:rsidP="00803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Квалификационные требования</w:t>
      </w:r>
    </w:p>
    <w:p w:rsidR="005F5BD2" w:rsidRPr="008030D6" w:rsidRDefault="008030D6" w:rsidP="008030D6"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должность фельдшера ФАП назначается лицо, имеющее среднее медицинское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35" w:tooltip="Образование" w:history="1">
        <w:r w:rsidRPr="008030D6">
          <w:rPr>
            <w:rFonts w:ascii="Times New Roman" w:eastAsia="Times New Roman" w:hAnsi="Times New Roman" w:cs="Times New Roman"/>
            <w:sz w:val="27"/>
            <w:lang w:eastAsia="ru-RU"/>
          </w:rPr>
          <w:t>образование</w:t>
        </w:r>
      </w:hyperlink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8030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специальности "Лечебное дело" и соответствующий сертификат специалиста.</w:t>
      </w:r>
      <w:r w:rsidRPr="008030D6">
        <w:rPr>
          <w:rFonts w:ascii="Times New Roman" w:eastAsia="Times New Roman" w:hAnsi="Times New Roman" w:cs="Times New Roman"/>
          <w:sz w:val="27"/>
          <w:lang w:eastAsia="ru-RU"/>
        </w:rPr>
        <w:t> </w:t>
      </w:r>
    </w:p>
    <w:p w:rsidR="008030D6" w:rsidRPr="008030D6" w:rsidRDefault="008030D6"/>
    <w:sectPr w:rsidR="008030D6" w:rsidRPr="008030D6" w:rsidSect="005F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0D6"/>
    <w:rsid w:val="00596C09"/>
    <w:rsid w:val="005F5BD2"/>
    <w:rsid w:val="008030D6"/>
    <w:rsid w:val="00A5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D2"/>
  </w:style>
  <w:style w:type="paragraph" w:styleId="1">
    <w:name w:val="heading 1"/>
    <w:basedOn w:val="a"/>
    <w:next w:val="a"/>
    <w:link w:val="10"/>
    <w:uiPriority w:val="9"/>
    <w:qFormat/>
    <w:rsid w:val="00A55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3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0D6"/>
  </w:style>
  <w:style w:type="character" w:styleId="a3">
    <w:name w:val="Hyperlink"/>
    <w:basedOn w:val="a0"/>
    <w:uiPriority w:val="99"/>
    <w:semiHidden/>
    <w:unhideWhenUsed/>
    <w:rsid w:val="008030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5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5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A2%D1%83%D0%B1%D0%B5%D1%80%D0%BA%D1%83%D0%BB%D0%B5%D0%B7" TargetMode="External"/><Relationship Id="rId13" Type="http://schemas.openxmlformats.org/officeDocument/2006/relationships/hyperlink" Target="http://baza-referat.ru/%D0%A1%D0%BF%D0%B5%D1%86%D0%B8%D0%B0%D0%BB%D0%B8%D1%81%D1%82" TargetMode="External"/><Relationship Id="rId18" Type="http://schemas.openxmlformats.org/officeDocument/2006/relationships/hyperlink" Target="http://baza-referat.ru/%D0%9F%D1%80%D0%B8%D0%B2%D0%B8%D0%B2%D0%BA%D0%B8" TargetMode="External"/><Relationship Id="rId26" Type="http://schemas.openxmlformats.org/officeDocument/2006/relationships/hyperlink" Target="http://baza-referat.ru/%D0%9B%D0%B8%D1%82%D0%B5%D1%80%D0%B0%D1%82%D1%83%D1%80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za-referat.ru/%D0%A1%D0%BF%D0%B5%D1%86%D0%B8%D0%B0%D0%BB%D0%B8%D1%81%D1%82" TargetMode="External"/><Relationship Id="rId34" Type="http://schemas.openxmlformats.org/officeDocument/2006/relationships/hyperlink" Target="http://baza-referat.ru/%D0%9E%D1%82%D0%B2%D0%B5%D1%82%D1%81%D1%82%D0%B2%D0%B5%D0%BD%D0%BD%D0%BE%D1%81%D1%82%D1%8C" TargetMode="External"/><Relationship Id="rId7" Type="http://schemas.openxmlformats.org/officeDocument/2006/relationships/hyperlink" Target="http://baza-referat.ru/%D0%9E%D1%80%D0%B3%D0%B0%D0%BD%D0%B8%D0%B7%D0%B0%D1%86%D0%B8%D1%8F" TargetMode="External"/><Relationship Id="rId12" Type="http://schemas.openxmlformats.org/officeDocument/2006/relationships/hyperlink" Target="http://baza-referat.ru/%D0%9A%D0%BE%D0%BD%D1%82%D1%80%D0%BE%D0%BB%D1%8C" TargetMode="External"/><Relationship Id="rId17" Type="http://schemas.openxmlformats.org/officeDocument/2006/relationships/hyperlink" Target="http://baza-referat.ru/%D0%92%D1%81%D0%BA%D0%B0%D1%80%D0%BC%D0%BB%D0%B8%D0%B2%D0%B0%D0%BD%D0%B8%D0%B5" TargetMode="External"/><Relationship Id="rId25" Type="http://schemas.openxmlformats.org/officeDocument/2006/relationships/hyperlink" Target="http://baza-referat.ru/%D0%9F%D1%80%D0%B8%D0%BD%D1%86%D0%B8%D0%BF%D0%B0%D1%82" TargetMode="External"/><Relationship Id="rId33" Type="http://schemas.openxmlformats.org/officeDocument/2006/relationships/hyperlink" Target="http://baza-referat.ru/%D0%9F%D1%80%D0%B8%D0%BA%D0%B0%D0%B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za-referat.ru/%D0%90%D0%BD%D0%B5%D0%BC%D0%B8%D0%B8" TargetMode="External"/><Relationship Id="rId20" Type="http://schemas.openxmlformats.org/officeDocument/2006/relationships/hyperlink" Target="http://baza-referat.ru/%D0%9A%D0%BE%D0%BD%D1%82%D1%80%D0%BE%D0%BB%D1%8C" TargetMode="External"/><Relationship Id="rId29" Type="http://schemas.openxmlformats.org/officeDocument/2006/relationships/hyperlink" Target="http://baza-referat.ru/%D0%A2%D1%83%D0%B1%D0%B5%D1%80%D0%BA%D1%83%D0%BB_%D0%B7" TargetMode="External"/><Relationship Id="rId1" Type="http://schemas.openxmlformats.org/officeDocument/2006/relationships/styles" Target="styles.xml"/><Relationship Id="rId6" Type="http://schemas.openxmlformats.org/officeDocument/2006/relationships/hyperlink" Target="http://baza-referat.ru/%D0%9A%D0%BE%D0%BD%D1%82%D1%80%D0%BE%D0%BB%D1%8C" TargetMode="External"/><Relationship Id="rId11" Type="http://schemas.openxmlformats.org/officeDocument/2006/relationships/hyperlink" Target="http://baza-referat.ru/%D0%A4%D0%B8%D0%B7%D0%B8%D0%BE%D1%82%D0%B5%D1%80%D0%B0%D0%BF%D0%B5%D0%B2%D1%82%D0%B8%D1%87%D0%B5%D1%81%D0%BA%D0%B8%D0%B5_%D0%BF%D1%80%D0%BE%D1%86%D0%B5%D0%B4%D1%83%D1%80%D1%8B" TargetMode="External"/><Relationship Id="rId24" Type="http://schemas.openxmlformats.org/officeDocument/2006/relationships/hyperlink" Target="http://baza-referat.ru/%D0%9E%D0%B1%D1%83%D1%87%D0%B5%D0%BD%D0%B8%D0%B5" TargetMode="External"/><Relationship Id="rId32" Type="http://schemas.openxmlformats.org/officeDocument/2006/relationships/hyperlink" Target="http://baza-referat.ru/%D0%9E%D1%82%D0%B2%D0%B5%D1%82%D1%81%D1%82%D0%B2%D0%B5%D0%BD%D0%BD%D0%BE%D1%81%D1%82%D1%8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za-referat.ru/%D0%93%D1%80%D0%B0%D1%84%D0%B8%D0%BA" TargetMode="External"/><Relationship Id="rId15" Type="http://schemas.openxmlformats.org/officeDocument/2006/relationships/hyperlink" Target="http://baza-referat.ru/%D0%90%D0%BA%D1%83%D1%88%D0%B5%D1%80" TargetMode="External"/><Relationship Id="rId23" Type="http://schemas.openxmlformats.org/officeDocument/2006/relationships/hyperlink" Target="http://baza-referat.ru/%D0%9F%D1%80%D0%BE%D1%81%D0%B2%D0%B5%D1%89%D0%B5%D0%BD%D0%B8%D0%B5" TargetMode="External"/><Relationship Id="rId28" Type="http://schemas.openxmlformats.org/officeDocument/2006/relationships/hyperlink" Target="http://baza-referat.ru/%D0%A2%D1%83%D0%B1%D0%B5%D1%80%D0%BA%D1%83%D0%BB%D0%B5%D0%B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za-referat.ru/%D0%9F%D1%80%D0%BE%D1%81%D1%82%D0%B5%D0%B9%D1%88%D0%B8%D0%B5" TargetMode="External"/><Relationship Id="rId19" Type="http://schemas.openxmlformats.org/officeDocument/2006/relationships/hyperlink" Target="http://baza-referat.ru/%D0%9A%D0%B0%D0%BB%D0%B5%D0%BD%D0%B4%D0%B0%D1%80%D1%8C" TargetMode="External"/><Relationship Id="rId31" Type="http://schemas.openxmlformats.org/officeDocument/2006/relationships/hyperlink" Target="http://baza-referat.ru/%D0%9C%D0%B0%D1%82%D0%B5%D1%80%D0%B8%D0%B0%D0%BB%D1%8B" TargetMode="External"/><Relationship Id="rId4" Type="http://schemas.openxmlformats.org/officeDocument/2006/relationships/hyperlink" Target="http://baza-referat.ru/%D0%A3%D1%87%D1%80%D0%B5%D0%B6%D0%B4%D0%B5%D0%BD%D0%B8%D1%8F" TargetMode="External"/><Relationship Id="rId9" Type="http://schemas.openxmlformats.org/officeDocument/2006/relationships/hyperlink" Target="http://baza-referat.ru/%D0%A1%D0%B0%D1%85%D0%B0%D1%80%D0%BD%D1%8B%D0%B9_%D0%B4%D0%B8%D0%B0%D0%B1%D0%B5%D1%82" TargetMode="External"/><Relationship Id="rId14" Type="http://schemas.openxmlformats.org/officeDocument/2006/relationships/hyperlink" Target="http://baza-referat.ru/%D0%9E%D0%B1%D1%81%D0%BB%D0%B5%D0%B4%D0%BE%D0%B2%D0%B0%D0%BD%D0%B8%D0%B5" TargetMode="External"/><Relationship Id="rId22" Type="http://schemas.openxmlformats.org/officeDocument/2006/relationships/hyperlink" Target="http://baza-referat.ru/%D0%9A%D0%BE%D0%BD%D1%82%D1%80%D0%BE%D0%BB%D1%8C" TargetMode="External"/><Relationship Id="rId27" Type="http://schemas.openxmlformats.org/officeDocument/2006/relationships/hyperlink" Target="http://baza-referat.ru/%D0%A3%D1%87%D1%80%D0%B5%D0%B6%D0%B4%D0%B5%D0%BD%D0%B8%D1%8F" TargetMode="External"/><Relationship Id="rId30" Type="http://schemas.openxmlformats.org/officeDocument/2006/relationships/hyperlink" Target="http://baza-referat.ru/%D0%9F%D1%80%D0%B5%D0%B4%D0%B5%D0%BB%D1%8B" TargetMode="External"/><Relationship Id="rId35" Type="http://schemas.openxmlformats.org/officeDocument/2006/relationships/hyperlink" Target="http://baza-referat.ru/%D0%9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2329</Words>
  <Characters>13277</Characters>
  <Application>Microsoft Office Word</Application>
  <DocSecurity>0</DocSecurity>
  <Lines>110</Lines>
  <Paragraphs>31</Paragraphs>
  <ScaleCrop>false</ScaleCrop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2015-04-17T07:57:00Z</dcterms:created>
  <dcterms:modified xsi:type="dcterms:W3CDTF">2015-04-17T08:05:00Z</dcterms:modified>
</cp:coreProperties>
</file>