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C" w:rsidRPr="00EC675B" w:rsidRDefault="006A780C" w:rsidP="00E73A4C">
      <w:pPr>
        <w:rPr>
          <w:rFonts w:ascii="Times New Roman" w:hAnsi="Times New Roman"/>
          <w:b/>
          <w:sz w:val="24"/>
          <w:szCs w:val="24"/>
        </w:rPr>
      </w:pPr>
      <w:r w:rsidRPr="00EC675B">
        <w:rPr>
          <w:rFonts w:ascii="Times New Roman" w:hAnsi="Times New Roman"/>
          <w:b/>
          <w:sz w:val="24"/>
          <w:szCs w:val="24"/>
        </w:rPr>
        <w:t>Вопросы  для подготовки к дифференцированному</w:t>
      </w:r>
      <w:r>
        <w:rPr>
          <w:rFonts w:ascii="Times New Roman" w:hAnsi="Times New Roman"/>
          <w:b/>
          <w:sz w:val="24"/>
          <w:szCs w:val="24"/>
        </w:rPr>
        <w:t xml:space="preserve"> зачету  </w:t>
      </w:r>
    </w:p>
    <w:p w:rsidR="006A780C" w:rsidRDefault="006A780C" w:rsidP="00E73A4C">
      <w:pPr>
        <w:rPr>
          <w:rFonts w:ascii="Times New Roman" w:hAnsi="Times New Roman"/>
          <w:b/>
          <w:sz w:val="24"/>
          <w:szCs w:val="24"/>
        </w:rPr>
      </w:pPr>
      <w:r w:rsidRPr="00EC675B">
        <w:rPr>
          <w:rFonts w:ascii="Times New Roman" w:hAnsi="Times New Roman"/>
          <w:b/>
          <w:sz w:val="24"/>
          <w:szCs w:val="24"/>
        </w:rPr>
        <w:t xml:space="preserve">  ПМ01Проведение профилактических мероприятий. </w:t>
      </w:r>
    </w:p>
    <w:p w:rsidR="006A780C" w:rsidRPr="00EC675B" w:rsidRDefault="006A780C" w:rsidP="00E73A4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C675B">
        <w:rPr>
          <w:rFonts w:ascii="Times New Roman" w:hAnsi="Times New Roman"/>
          <w:b/>
          <w:sz w:val="24"/>
          <w:szCs w:val="24"/>
        </w:rPr>
        <w:t>МДК 01.02 Основы профилактики.</w:t>
      </w:r>
    </w:p>
    <w:p w:rsidR="006A780C" w:rsidRPr="00EC675B" w:rsidRDefault="006A780C" w:rsidP="007234A8">
      <w:pPr>
        <w:jc w:val="center"/>
        <w:rPr>
          <w:rFonts w:ascii="Times New Roman" w:hAnsi="Times New Roman"/>
          <w:b/>
          <w:sz w:val="24"/>
          <w:szCs w:val="24"/>
        </w:rPr>
      </w:pPr>
      <w:r w:rsidRPr="00EC675B">
        <w:rPr>
          <w:rFonts w:ascii="Times New Roman" w:hAnsi="Times New Roman"/>
          <w:b/>
          <w:sz w:val="24"/>
          <w:szCs w:val="24"/>
        </w:rPr>
        <w:t>РАЗДЕЛ 1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Медицинская профилактика (первичная, вторичная, третичная): цели, задачи, объект воздействия, мероприятия.</w:t>
      </w:r>
    </w:p>
    <w:p w:rsidR="006A780C" w:rsidRPr="00EC675B" w:rsidRDefault="006A780C" w:rsidP="007F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EC675B">
        <w:rPr>
          <w:rFonts w:ascii="Times New Roman" w:hAnsi="Times New Roman"/>
          <w:sz w:val="24"/>
          <w:szCs w:val="24"/>
        </w:rPr>
        <w:t>ервичные, вторичные  факторы риска.</w:t>
      </w:r>
      <w:r>
        <w:rPr>
          <w:rFonts w:ascii="Times New Roman" w:hAnsi="Times New Roman"/>
          <w:sz w:val="24"/>
          <w:szCs w:val="24"/>
        </w:rPr>
        <w:t xml:space="preserve"> Изменяемые и неизменяемы факторы риска.</w:t>
      </w:r>
      <w:r w:rsidRPr="00EC675B">
        <w:rPr>
          <w:rFonts w:ascii="Times New Roman" w:hAnsi="Times New Roman"/>
          <w:sz w:val="24"/>
          <w:szCs w:val="24"/>
        </w:rPr>
        <w:t xml:space="preserve"> Факторы риска, влияющие на конкретного человека и на общественные группы.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Концепции охраны и укрепления здоровья.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 xml:space="preserve">Определение здоровья. Факторы, влияющие на здоровье. </w:t>
      </w:r>
    </w:p>
    <w:p w:rsidR="006A780C" w:rsidRPr="00EC675B" w:rsidRDefault="006A780C" w:rsidP="007F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Эффективное общение медицинской сестры с пациентом. Сестринские технологии  в профилактической медицине.</w:t>
      </w:r>
    </w:p>
    <w:p w:rsidR="006A780C" w:rsidRPr="00EC675B" w:rsidRDefault="006A780C" w:rsidP="007F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Санитарное просвещение: задачи, принципы, активные и пассивные формы.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Гигиениче</w:t>
      </w:r>
      <w:r>
        <w:rPr>
          <w:rFonts w:ascii="Times New Roman" w:hAnsi="Times New Roman"/>
          <w:sz w:val="24"/>
          <w:szCs w:val="24"/>
        </w:rPr>
        <w:t>ское воспитание: цели, задачи.</w:t>
      </w:r>
    </w:p>
    <w:p w:rsidR="006A780C" w:rsidRPr="00EC675B" w:rsidRDefault="006A780C" w:rsidP="002D74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Образ жизни, основные составляющие здоровья. Категории образа жизни. Удельный вес факторов, влияющих на здоровье.</w:t>
      </w:r>
    </w:p>
    <w:p w:rsidR="006A780C" w:rsidRPr="00EC675B" w:rsidRDefault="006A780C" w:rsidP="002D74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 xml:space="preserve"> Заболевания, обусловленные образом жизни. Факторы, способствующие сохранению здоровья.</w:t>
      </w:r>
    </w:p>
    <w:p w:rsidR="006A780C" w:rsidRPr="00EC675B" w:rsidRDefault="006A780C" w:rsidP="002D74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 xml:space="preserve">Факторы, пагубно влияющие на здоровье. </w:t>
      </w:r>
    </w:p>
    <w:p w:rsidR="006A780C" w:rsidRPr="00EC675B" w:rsidRDefault="006A780C" w:rsidP="002D74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Профилактика вредных привычек. Профилактика табакокурения.</w:t>
      </w:r>
    </w:p>
    <w:p w:rsidR="006A780C" w:rsidRPr="00EC675B" w:rsidRDefault="006A780C" w:rsidP="002D74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Профилактика вредных привычек. Профилактика  алкогольной зависимости.</w:t>
      </w:r>
    </w:p>
    <w:p w:rsidR="006A780C" w:rsidRPr="00EC675B" w:rsidRDefault="006A780C" w:rsidP="002D74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Профилактика вредных привычек. Борьба с потреблением наркотических средств.</w:t>
      </w:r>
    </w:p>
    <w:p w:rsidR="006A780C" w:rsidRPr="00EC675B" w:rsidRDefault="006A780C" w:rsidP="002D74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Рациональное питание как фактор сохранения здоровья. Химический состав пищи. Вода. Энергетическая ценность пищи. Основные виды нарушений в питании.</w:t>
      </w:r>
    </w:p>
    <w:p w:rsidR="006A780C" w:rsidRPr="00EC675B" w:rsidRDefault="006A780C" w:rsidP="007F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Расчет  и оценка ИМТ и ОТБ. Пищевой дневник. Профилактика избыточной массы тела.</w:t>
      </w:r>
    </w:p>
    <w:p w:rsidR="006A780C" w:rsidRPr="00EC675B" w:rsidRDefault="006A780C" w:rsidP="007F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Физическая активность как фактор сохранения жизни. Режим труда и отдыха. Рекомендации по нормализации сна. Понятие – гиподинамия. Дневник учета двигательной активности.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Виды закаливания. Основные принципы закаливания.</w:t>
      </w:r>
    </w:p>
    <w:p w:rsidR="006A780C" w:rsidRPr="00EC675B" w:rsidRDefault="006A780C" w:rsidP="007F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Организация деятельности Школы здоровья. Цели и задачи. Планирование занятий. Структура и содержание занятий в Школе пациентов с артериальной гипертензией, сахарным диабетом, ожирением.</w:t>
      </w:r>
    </w:p>
    <w:p w:rsidR="006A780C" w:rsidRPr="00EC675B" w:rsidRDefault="006A780C" w:rsidP="007F1317">
      <w:pPr>
        <w:pStyle w:val="ListParagraph"/>
        <w:rPr>
          <w:rFonts w:ascii="Times New Roman" w:hAnsi="Times New Roman"/>
          <w:sz w:val="24"/>
          <w:szCs w:val="24"/>
        </w:rPr>
      </w:pPr>
    </w:p>
    <w:p w:rsidR="006A780C" w:rsidRPr="00EC675B" w:rsidRDefault="006A780C" w:rsidP="007234A8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EC675B">
        <w:rPr>
          <w:rFonts w:ascii="Times New Roman" w:hAnsi="Times New Roman"/>
          <w:b/>
          <w:sz w:val="24"/>
          <w:szCs w:val="24"/>
        </w:rPr>
        <w:t>РАЗДЕЛ 2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 xml:space="preserve">Медицинская профилактика сердечно-сосудистых заболеваний: первичная, вторичная. </w:t>
      </w:r>
    </w:p>
    <w:p w:rsidR="006A780C" w:rsidRPr="00EC675B" w:rsidRDefault="006A780C" w:rsidP="007F1317">
      <w:pPr>
        <w:pStyle w:val="ListParagraph"/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 xml:space="preserve">План беседы по профилактике заболеваний сердечно-сосудистой системы. </w:t>
      </w:r>
    </w:p>
    <w:p w:rsidR="006A780C" w:rsidRPr="00EC675B" w:rsidRDefault="006A780C" w:rsidP="007F1317">
      <w:pPr>
        <w:pStyle w:val="ListParagraph"/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 xml:space="preserve">Принципы диетотерапии для профилактики сердечно-сосудистых  заболеваний. </w:t>
      </w:r>
    </w:p>
    <w:p w:rsidR="006A780C" w:rsidRPr="00EC675B" w:rsidRDefault="006A780C" w:rsidP="007F1317">
      <w:pPr>
        <w:pStyle w:val="ListParagraph"/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Физическая активность в профилактике сердечно-сосудистых заболеваний.</w:t>
      </w:r>
    </w:p>
    <w:p w:rsidR="006A780C" w:rsidRPr="00EC675B" w:rsidRDefault="006A780C" w:rsidP="003F3117">
      <w:pPr>
        <w:pStyle w:val="ListParagraph"/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 xml:space="preserve"> Рекомендации пациенту по образу жизни, питанию, физической активности, составление памятки.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 xml:space="preserve">Отказ от курения – основа первичной профилактики хронических неинфекционных заболеваний. </w:t>
      </w:r>
    </w:p>
    <w:p w:rsidR="006A780C" w:rsidRPr="00EC675B" w:rsidRDefault="006A780C" w:rsidP="003F3117">
      <w:pPr>
        <w:pStyle w:val="ListParagraph"/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 xml:space="preserve"> План профилактической беседы о вреде курения.</w:t>
      </w:r>
    </w:p>
    <w:p w:rsidR="006A780C" w:rsidRPr="00EC675B" w:rsidRDefault="006A780C" w:rsidP="003F3117">
      <w:pPr>
        <w:pStyle w:val="ListParagraph"/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 xml:space="preserve"> Рекомендации курящему пациенту по борьбе с вредной привычкой, составление памятки.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Злоупотребление алкоголем. Пивной алкоголизм. Первичная, вторичная профилактика. План беседы о вреде алкоголизма.</w:t>
      </w:r>
    </w:p>
    <w:p w:rsidR="006A780C" w:rsidRPr="00EC675B" w:rsidRDefault="006A780C" w:rsidP="00EC67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Снижение избыточного веса как профилактика хронических неинфекционных заболеваний.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75B">
        <w:rPr>
          <w:rFonts w:ascii="Times New Roman" w:hAnsi="Times New Roman"/>
          <w:sz w:val="24"/>
          <w:szCs w:val="24"/>
        </w:rPr>
        <w:t>Индекс массы тела. Принципы рационального питания при ожирении. Рекомендации по снижению веса. План беседы по питанию при ожирении. План беседы о факторах риска, способствующих избыточной массе тела, составление памятки.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Основы профилактики онкологических заболеваний. План  беседы по профилактике онкологических заболеваний.</w:t>
      </w:r>
      <w:r>
        <w:rPr>
          <w:rFonts w:ascii="Times New Roman" w:hAnsi="Times New Roman"/>
          <w:sz w:val="24"/>
          <w:szCs w:val="24"/>
        </w:rPr>
        <w:t xml:space="preserve"> Методика самообследования молочных желез.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Основы профилактики сахарного диабета. План беседы по предупреждению сахарного диабета 2-го типа. Правила рационального питания при сахарном диабете.</w:t>
      </w:r>
      <w:r>
        <w:rPr>
          <w:rFonts w:ascii="Times New Roman" w:hAnsi="Times New Roman"/>
          <w:sz w:val="24"/>
          <w:szCs w:val="24"/>
        </w:rPr>
        <w:t xml:space="preserve"> Пищевой дневник. </w:t>
      </w:r>
      <w:r w:rsidRPr="00EC675B">
        <w:rPr>
          <w:rFonts w:ascii="Times New Roman" w:hAnsi="Times New Roman"/>
          <w:sz w:val="24"/>
          <w:szCs w:val="24"/>
        </w:rPr>
        <w:t xml:space="preserve"> План профилактической беседы, составление памятки.  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Профилактика инфекций, передаваемых половым путем. План беседы по профилактике заболеваний передающихся половым путем.</w:t>
      </w:r>
    </w:p>
    <w:p w:rsidR="006A780C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Профилактика нарушений репродуктивного здоровья. Факторы риска. План беседы о сохранении репродуктивного здоровья.</w:t>
      </w:r>
    </w:p>
    <w:p w:rsidR="006A780C" w:rsidRDefault="006A780C" w:rsidP="00572D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Профилактика стоматологических заболеваний. Принципы рационального питания для профилактики кариеса. Методика чистки зубов.</w:t>
      </w:r>
    </w:p>
    <w:p w:rsidR="006A780C" w:rsidRPr="00572D3E" w:rsidRDefault="006A780C" w:rsidP="00572D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D3E">
        <w:rPr>
          <w:rFonts w:ascii="Times New Roman" w:hAnsi="Times New Roman"/>
          <w:sz w:val="24"/>
          <w:szCs w:val="24"/>
        </w:rPr>
        <w:t>Профилактика заболеваний органов дыхания. Факторы риска. Направления профилактики заболеваний органов дыхания.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Профилактика нарушений психического здоровья: первичная,  вторичная. Факторы риска. План беседы по профилактике нарушений сна.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Профилактика нарушений опорно-двигательного аппарата: первичная, вторичная,  третичная. Факторы риска. Гигиенические требования к обуви. Профилактика плоскостопия. Профилактика заболеваний позвоночника, суставов. Профилактика  травматизма. Профилактика остеопороза. Особенности питания при остеопорозе. План профилактической беседы, составление памятки.</w:t>
      </w:r>
    </w:p>
    <w:p w:rsidR="006A780C" w:rsidRPr="00EC675B" w:rsidRDefault="006A780C" w:rsidP="00E73A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675B">
        <w:rPr>
          <w:rFonts w:ascii="Times New Roman" w:hAnsi="Times New Roman"/>
          <w:sz w:val="24"/>
          <w:szCs w:val="24"/>
        </w:rPr>
        <w:t>Нарушения зрения в детском, подростковом и зрелом возрасте. Факторы риска, мероприятия по профилактике. План беседы с пациентом.</w:t>
      </w:r>
    </w:p>
    <w:p w:rsidR="006A780C" w:rsidRPr="00EC675B" w:rsidRDefault="006A780C">
      <w:pPr>
        <w:rPr>
          <w:rFonts w:ascii="Times New Roman" w:hAnsi="Times New Roman"/>
          <w:sz w:val="24"/>
          <w:szCs w:val="24"/>
        </w:rPr>
      </w:pPr>
    </w:p>
    <w:p w:rsidR="006A780C" w:rsidRPr="00EC675B" w:rsidRDefault="006A780C">
      <w:pPr>
        <w:rPr>
          <w:rFonts w:ascii="Times New Roman" w:hAnsi="Times New Roman"/>
          <w:sz w:val="24"/>
          <w:szCs w:val="24"/>
        </w:rPr>
      </w:pPr>
    </w:p>
    <w:p w:rsidR="006A780C" w:rsidRPr="00EC675B" w:rsidRDefault="006A780C">
      <w:pPr>
        <w:rPr>
          <w:rFonts w:ascii="Times New Roman" w:hAnsi="Times New Roman"/>
          <w:sz w:val="24"/>
          <w:szCs w:val="24"/>
        </w:rPr>
      </w:pPr>
    </w:p>
    <w:sectPr w:rsidR="006A780C" w:rsidRPr="00EC675B" w:rsidSect="00B579E9">
      <w:pgSz w:w="11907" w:h="16840" w:code="9"/>
      <w:pgMar w:top="964" w:right="794" w:bottom="964" w:left="1134" w:header="0" w:footer="79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F31"/>
    <w:multiLevelType w:val="hybridMultilevel"/>
    <w:tmpl w:val="5B04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725D22"/>
    <w:multiLevelType w:val="hybridMultilevel"/>
    <w:tmpl w:val="5B04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DC3"/>
    <w:rsid w:val="002D7497"/>
    <w:rsid w:val="003A14D6"/>
    <w:rsid w:val="003F3117"/>
    <w:rsid w:val="00485A9A"/>
    <w:rsid w:val="00572D3E"/>
    <w:rsid w:val="0067433B"/>
    <w:rsid w:val="006A780C"/>
    <w:rsid w:val="007234A8"/>
    <w:rsid w:val="007F1317"/>
    <w:rsid w:val="008278DA"/>
    <w:rsid w:val="008E4DC3"/>
    <w:rsid w:val="0094597B"/>
    <w:rsid w:val="009A4B61"/>
    <w:rsid w:val="009D51B1"/>
    <w:rsid w:val="00AA6586"/>
    <w:rsid w:val="00AD1A8A"/>
    <w:rsid w:val="00B579E9"/>
    <w:rsid w:val="00BF73DE"/>
    <w:rsid w:val="00D563BA"/>
    <w:rsid w:val="00D62D3F"/>
    <w:rsid w:val="00E73A4C"/>
    <w:rsid w:val="00EB208D"/>
    <w:rsid w:val="00EC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3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638</Words>
  <Characters>3640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samsung</cp:lastModifiedBy>
  <cp:revision>9</cp:revision>
  <dcterms:created xsi:type="dcterms:W3CDTF">2017-01-22T12:04:00Z</dcterms:created>
  <dcterms:modified xsi:type="dcterms:W3CDTF">2019-11-22T15:13:00Z</dcterms:modified>
</cp:coreProperties>
</file>