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A1" w:rsidRPr="00E559AD" w:rsidRDefault="00C526A1" w:rsidP="00C526A1">
      <w:pPr>
        <w:tabs>
          <w:tab w:val="center" w:pos="4677"/>
          <w:tab w:val="right" w:pos="9355"/>
        </w:tabs>
        <w:spacing w:after="0" w:line="240" w:lineRule="auto"/>
        <w:jc w:val="both"/>
        <w:rPr>
          <w:rFonts w:ascii="Times New Roman" w:hAnsi="Times New Roman" w:cs="Times New Roman"/>
          <w:b/>
          <w:color w:val="FF0000"/>
          <w:sz w:val="2"/>
          <w:szCs w:val="32"/>
        </w:rPr>
      </w:pPr>
    </w:p>
    <w:tbl>
      <w:tblPr>
        <w:tblpPr w:leftFromText="180" w:rightFromText="180" w:vertAnchor="text" w:horzAnchor="margin" w:tblpY="188"/>
        <w:tblW w:w="961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3046"/>
        <w:gridCol w:w="6566"/>
      </w:tblGrid>
      <w:tr w:rsidR="003064A8" w:rsidRPr="00C526A1" w:rsidTr="0020458B">
        <w:trPr>
          <w:trHeight w:val="1500"/>
        </w:trPr>
        <w:tc>
          <w:tcPr>
            <w:tcW w:w="3046" w:type="dxa"/>
            <w:vAlign w:val="center"/>
          </w:tcPr>
          <w:p w:rsidR="003064A8" w:rsidRPr="00C526A1" w:rsidRDefault="00B97C6B" w:rsidP="0020458B">
            <w:pPr>
              <w:tabs>
                <w:tab w:val="center" w:pos="4677"/>
                <w:tab w:val="right" w:pos="9355"/>
              </w:tabs>
              <w:spacing w:after="0" w:line="240" w:lineRule="auto"/>
              <w:ind w:left="-170"/>
              <w:jc w:val="both"/>
              <w:rPr>
                <w:rFonts w:cs="Times New Roman"/>
                <w:i/>
                <w:color w:val="FF0000"/>
                <w:sz w:val="24"/>
              </w:rPr>
            </w:pPr>
            <w:r w:rsidRPr="00C526A1">
              <w:rPr>
                <w:rFonts w:cs="Times New Roman"/>
                <w:noProof/>
                <w:lang w:eastAsia="ru-RU"/>
              </w:rPr>
              <w:drawing>
                <wp:inline distT="0" distB="0" distL="0" distR="0">
                  <wp:extent cx="1895475" cy="885825"/>
                  <wp:effectExtent l="0" t="0" r="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l="29684"/>
                          <a:stretch>
                            <a:fillRect/>
                          </a:stretch>
                        </pic:blipFill>
                        <pic:spPr bwMode="auto">
                          <a:xfrm>
                            <a:off x="0" y="0"/>
                            <a:ext cx="1895475" cy="885825"/>
                          </a:xfrm>
                          <a:prstGeom prst="rect">
                            <a:avLst/>
                          </a:prstGeom>
                          <a:noFill/>
                          <a:ln>
                            <a:noFill/>
                          </a:ln>
                        </pic:spPr>
                      </pic:pic>
                    </a:graphicData>
                  </a:graphic>
                </wp:inline>
              </w:drawing>
            </w:r>
          </w:p>
        </w:tc>
        <w:tc>
          <w:tcPr>
            <w:tcW w:w="6566" w:type="dxa"/>
          </w:tcPr>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p>
          <w:p w:rsidR="003064A8" w:rsidRPr="00C526A1" w:rsidRDefault="003064A8" w:rsidP="0020458B">
            <w:pPr>
              <w:tabs>
                <w:tab w:val="center" w:pos="4677"/>
                <w:tab w:val="right" w:pos="9355"/>
              </w:tabs>
              <w:spacing w:after="0" w:line="240" w:lineRule="auto"/>
              <w:jc w:val="center"/>
              <w:rPr>
                <w:rFonts w:ascii="Times New Roman" w:hAnsi="Times New Roman" w:cs="Times New Roman"/>
                <w:b/>
                <w:sz w:val="24"/>
              </w:rPr>
            </w:pPr>
            <w:r w:rsidRPr="00C526A1">
              <w:rPr>
                <w:rFonts w:ascii="Times New Roman" w:hAnsi="Times New Roman" w:cs="Times New Roman"/>
                <w:sz w:val="24"/>
              </w:rPr>
              <w:t>Комитет по здравоохранению Санкт-Петербурга</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 xml:space="preserve">Санкт-Петербургское государственное бюджетное профессиональное образовательное учреждение </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«Медицинский колледж № 1»</w:t>
            </w:r>
          </w:p>
        </w:tc>
      </w:tr>
    </w:tbl>
    <w:p w:rsidR="00C526A1" w:rsidRPr="00C526A1" w:rsidRDefault="00C526A1" w:rsidP="00C526A1">
      <w:pPr>
        <w:autoSpaceDE w:val="0"/>
        <w:autoSpaceDN w:val="0"/>
        <w:adjustRightInd w:val="0"/>
        <w:spacing w:after="0" w:line="240" w:lineRule="auto"/>
        <w:jc w:val="both"/>
        <w:rPr>
          <w:rFonts w:ascii="Times New Roman" w:hAnsi="Times New Roman" w:cs="Times New Roman"/>
          <w:sz w:val="24"/>
          <w:szCs w:val="24"/>
        </w:rPr>
      </w:pPr>
    </w:p>
    <w:p w:rsidR="00C526A1" w:rsidRPr="00C526A1" w:rsidRDefault="00C526A1" w:rsidP="00C526A1">
      <w:pPr>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58"/>
        <w:gridCol w:w="4559"/>
      </w:tblGrid>
      <w:tr w:rsidR="0091548B" w:rsidRPr="0091548B" w:rsidTr="0020458B">
        <w:tc>
          <w:tcPr>
            <w:tcW w:w="4558" w:type="dxa"/>
            <w:shd w:val="clear" w:color="auto" w:fill="auto"/>
          </w:tcPr>
          <w:p w:rsidR="00533C97" w:rsidRPr="0091548B" w:rsidRDefault="00533C97">
            <w:pPr>
              <w:spacing w:after="0"/>
              <w:rPr>
                <w:rFonts w:ascii="Times New Roman" w:hAnsi="Times New Roman" w:cs="Times New Roman"/>
                <w:bCs/>
                <w:sz w:val="24"/>
                <w:szCs w:val="24"/>
              </w:rPr>
            </w:pPr>
            <w:r w:rsidRPr="0091548B">
              <w:rPr>
                <w:rFonts w:ascii="Times New Roman" w:hAnsi="Times New Roman" w:cs="Times New Roman"/>
                <w:bCs/>
                <w:sz w:val="24"/>
                <w:szCs w:val="24"/>
              </w:rPr>
              <w:t>ПРИНЯТО</w:t>
            </w:r>
          </w:p>
          <w:p w:rsidR="00533C97" w:rsidRPr="0091548B" w:rsidRDefault="00533C97">
            <w:pPr>
              <w:spacing w:after="0"/>
              <w:rPr>
                <w:rFonts w:ascii="Times New Roman" w:hAnsi="Times New Roman" w:cs="Times New Roman"/>
                <w:bCs/>
                <w:sz w:val="24"/>
                <w:szCs w:val="24"/>
                <w:lang w:eastAsia="ru-RU"/>
              </w:rPr>
            </w:pPr>
            <w:r w:rsidRPr="0091548B">
              <w:rPr>
                <w:rFonts w:ascii="Times New Roman" w:hAnsi="Times New Roman" w:cs="Times New Roman"/>
                <w:bCs/>
                <w:sz w:val="24"/>
                <w:szCs w:val="24"/>
              </w:rPr>
              <w:t xml:space="preserve">На заседании педагогического </w:t>
            </w:r>
          </w:p>
          <w:p w:rsidR="00533C97" w:rsidRPr="0091548B" w:rsidRDefault="00533C97">
            <w:pPr>
              <w:spacing w:after="0"/>
              <w:rPr>
                <w:rFonts w:ascii="Times New Roman" w:hAnsi="Times New Roman" w:cs="Times New Roman"/>
                <w:bCs/>
                <w:sz w:val="24"/>
                <w:szCs w:val="24"/>
              </w:rPr>
            </w:pPr>
            <w:r w:rsidRPr="0091548B">
              <w:rPr>
                <w:rFonts w:ascii="Times New Roman" w:hAnsi="Times New Roman" w:cs="Times New Roman"/>
                <w:bCs/>
                <w:sz w:val="24"/>
                <w:szCs w:val="24"/>
              </w:rPr>
              <w:t>совета «_</w:t>
            </w:r>
            <w:r w:rsidR="00013A77">
              <w:rPr>
                <w:rFonts w:ascii="Times New Roman" w:hAnsi="Times New Roman" w:cs="Times New Roman"/>
                <w:bCs/>
                <w:sz w:val="24"/>
                <w:szCs w:val="24"/>
              </w:rPr>
              <w:t>28</w:t>
            </w:r>
            <w:r w:rsidRPr="0091548B">
              <w:rPr>
                <w:rFonts w:ascii="Times New Roman" w:hAnsi="Times New Roman" w:cs="Times New Roman"/>
                <w:bCs/>
                <w:sz w:val="24"/>
                <w:szCs w:val="24"/>
              </w:rPr>
              <w:t>_»_</w:t>
            </w:r>
            <w:r w:rsidR="001F2D41">
              <w:rPr>
                <w:rFonts w:ascii="Times New Roman" w:hAnsi="Times New Roman" w:cs="Times New Roman"/>
                <w:bCs/>
                <w:sz w:val="24"/>
                <w:szCs w:val="24"/>
              </w:rPr>
              <w:t xml:space="preserve">августа </w:t>
            </w:r>
            <w:r w:rsidRPr="0091548B">
              <w:rPr>
                <w:rFonts w:ascii="Times New Roman" w:hAnsi="Times New Roman" w:cs="Times New Roman"/>
                <w:bCs/>
                <w:sz w:val="24"/>
                <w:szCs w:val="24"/>
              </w:rPr>
              <w:t>202</w:t>
            </w:r>
            <w:r w:rsidR="001F2D41">
              <w:rPr>
                <w:rFonts w:ascii="Times New Roman" w:hAnsi="Times New Roman" w:cs="Times New Roman"/>
                <w:bCs/>
                <w:sz w:val="24"/>
                <w:szCs w:val="24"/>
              </w:rPr>
              <w:t>3</w:t>
            </w:r>
            <w:r w:rsidRPr="0091548B">
              <w:rPr>
                <w:rFonts w:ascii="Times New Roman" w:hAnsi="Times New Roman" w:cs="Times New Roman"/>
                <w:bCs/>
                <w:sz w:val="24"/>
                <w:szCs w:val="24"/>
              </w:rPr>
              <w:t>_ г.</w:t>
            </w:r>
          </w:p>
          <w:p w:rsidR="00533C97" w:rsidRPr="0091548B" w:rsidRDefault="00533C97">
            <w:pPr>
              <w:spacing w:after="0"/>
              <w:rPr>
                <w:rFonts w:ascii="Times New Roman" w:eastAsia="Times New Roman" w:hAnsi="Times New Roman"/>
                <w:bCs/>
                <w:sz w:val="24"/>
                <w:szCs w:val="24"/>
                <w:lang w:eastAsia="ru-RU"/>
              </w:rPr>
            </w:pPr>
          </w:p>
        </w:tc>
        <w:tc>
          <w:tcPr>
            <w:tcW w:w="4559" w:type="dxa"/>
            <w:shd w:val="clear" w:color="auto" w:fill="auto"/>
          </w:tcPr>
          <w:p w:rsidR="006039A9" w:rsidRPr="006039A9" w:rsidRDefault="006039A9" w:rsidP="006039A9">
            <w:pPr>
              <w:spacing w:after="0"/>
              <w:jc w:val="right"/>
              <w:rPr>
                <w:rFonts w:ascii="Times New Roman" w:hAnsi="Times New Roman" w:cs="Times New Roman"/>
                <w:sz w:val="24"/>
                <w:szCs w:val="24"/>
              </w:rPr>
            </w:pPr>
            <w:r w:rsidRPr="006039A9">
              <w:rPr>
                <w:rFonts w:ascii="Times New Roman" w:hAnsi="Times New Roman" w:cs="Times New Roman"/>
                <w:sz w:val="24"/>
                <w:szCs w:val="24"/>
              </w:rPr>
              <w:t xml:space="preserve">Введено в действие  </w:t>
            </w:r>
          </w:p>
          <w:p w:rsidR="006039A9" w:rsidRPr="006039A9" w:rsidRDefault="006039A9" w:rsidP="006039A9">
            <w:pPr>
              <w:spacing w:after="0"/>
              <w:jc w:val="right"/>
              <w:rPr>
                <w:rFonts w:ascii="Times New Roman" w:hAnsi="Times New Roman" w:cs="Times New Roman"/>
                <w:sz w:val="24"/>
                <w:szCs w:val="24"/>
              </w:rPr>
            </w:pPr>
            <w:r w:rsidRPr="006039A9">
              <w:rPr>
                <w:rFonts w:ascii="Times New Roman" w:hAnsi="Times New Roman" w:cs="Times New Roman"/>
                <w:sz w:val="24"/>
                <w:szCs w:val="24"/>
              </w:rPr>
              <w:t>приказом №_</w:t>
            </w:r>
            <w:r w:rsidR="00013A77">
              <w:rPr>
                <w:rFonts w:ascii="Times New Roman" w:hAnsi="Times New Roman" w:cs="Times New Roman"/>
                <w:sz w:val="24"/>
                <w:szCs w:val="24"/>
              </w:rPr>
              <w:t>59</w:t>
            </w:r>
            <w:bookmarkStart w:id="0" w:name="_GoBack"/>
            <w:bookmarkEnd w:id="0"/>
            <w:r w:rsidRPr="006039A9">
              <w:rPr>
                <w:rFonts w:ascii="Times New Roman" w:hAnsi="Times New Roman" w:cs="Times New Roman"/>
                <w:sz w:val="24"/>
                <w:szCs w:val="24"/>
              </w:rPr>
              <w:t xml:space="preserve">-о_                                                                     </w:t>
            </w:r>
          </w:p>
          <w:p w:rsidR="00533C97" w:rsidRPr="0091548B" w:rsidRDefault="006039A9" w:rsidP="00AB1A86">
            <w:pPr>
              <w:spacing w:after="0" w:line="240" w:lineRule="auto"/>
              <w:jc w:val="right"/>
              <w:rPr>
                <w:rFonts w:ascii="Times New Roman" w:eastAsia="Times New Roman" w:hAnsi="Times New Roman"/>
                <w:sz w:val="24"/>
                <w:szCs w:val="24"/>
                <w:lang w:eastAsia="ru-RU"/>
              </w:rPr>
            </w:pPr>
            <w:r w:rsidRPr="006039A9">
              <w:rPr>
                <w:rFonts w:ascii="Times New Roman" w:hAnsi="Times New Roman" w:cs="Times New Roman"/>
                <w:sz w:val="24"/>
                <w:szCs w:val="24"/>
              </w:rPr>
              <w:t>«_</w:t>
            </w:r>
            <w:r w:rsidR="00CC49EE">
              <w:rPr>
                <w:rFonts w:ascii="Times New Roman" w:hAnsi="Times New Roman" w:cs="Times New Roman"/>
                <w:sz w:val="24"/>
                <w:szCs w:val="24"/>
              </w:rPr>
              <w:t>31</w:t>
            </w:r>
            <w:r w:rsidRPr="006039A9">
              <w:rPr>
                <w:rFonts w:ascii="Times New Roman" w:hAnsi="Times New Roman" w:cs="Times New Roman"/>
                <w:sz w:val="24"/>
                <w:szCs w:val="24"/>
              </w:rPr>
              <w:t>_»_</w:t>
            </w:r>
            <w:r w:rsidR="00AB1A86">
              <w:rPr>
                <w:rFonts w:ascii="Times New Roman" w:hAnsi="Times New Roman" w:cs="Times New Roman"/>
                <w:sz w:val="24"/>
                <w:szCs w:val="24"/>
              </w:rPr>
              <w:t>августа</w:t>
            </w:r>
            <w:r w:rsidRPr="006039A9">
              <w:rPr>
                <w:rFonts w:ascii="Times New Roman" w:hAnsi="Times New Roman" w:cs="Times New Roman"/>
                <w:sz w:val="24"/>
                <w:szCs w:val="24"/>
              </w:rPr>
              <w:t>_202</w:t>
            </w:r>
            <w:r w:rsidR="00CC49EE">
              <w:rPr>
                <w:rFonts w:ascii="Times New Roman" w:hAnsi="Times New Roman" w:cs="Times New Roman"/>
                <w:sz w:val="24"/>
                <w:szCs w:val="24"/>
              </w:rPr>
              <w:t>3</w:t>
            </w:r>
            <w:r w:rsidRPr="006039A9">
              <w:rPr>
                <w:rFonts w:ascii="Times New Roman" w:hAnsi="Times New Roman" w:cs="Times New Roman"/>
                <w:sz w:val="24"/>
                <w:szCs w:val="24"/>
              </w:rPr>
              <w:t>_ г</w:t>
            </w:r>
          </w:p>
        </w:tc>
      </w:tr>
      <w:tr w:rsidR="00C526A1" w:rsidRPr="00C526A1" w:rsidTr="0020458B">
        <w:tc>
          <w:tcPr>
            <w:tcW w:w="4558" w:type="dxa"/>
            <w:shd w:val="clear" w:color="auto" w:fill="auto"/>
          </w:tcPr>
          <w:p w:rsidR="00C526A1" w:rsidRPr="00C526A1" w:rsidRDefault="00C526A1" w:rsidP="00C526A1">
            <w:pPr>
              <w:spacing w:after="0"/>
              <w:rPr>
                <w:rFonts w:ascii="Times New Roman" w:eastAsia="Times New Roman" w:hAnsi="Times New Roman" w:cs="Times New Roman"/>
                <w:bCs/>
                <w:sz w:val="28"/>
                <w:szCs w:val="28"/>
                <w:lang w:eastAsia="ru-RU"/>
              </w:rPr>
            </w:pPr>
          </w:p>
        </w:tc>
        <w:tc>
          <w:tcPr>
            <w:tcW w:w="4559" w:type="dxa"/>
            <w:shd w:val="clear" w:color="auto" w:fill="auto"/>
          </w:tcPr>
          <w:p w:rsidR="00C526A1" w:rsidRPr="00C526A1" w:rsidRDefault="00C526A1" w:rsidP="00C526A1">
            <w:pPr>
              <w:spacing w:after="0" w:line="240" w:lineRule="auto"/>
              <w:jc w:val="right"/>
              <w:rPr>
                <w:rFonts w:ascii="Times New Roman" w:eastAsia="Times New Roman" w:hAnsi="Times New Roman" w:cs="Times New Roman"/>
                <w:sz w:val="24"/>
                <w:szCs w:val="24"/>
                <w:lang w:eastAsia="ru-RU"/>
              </w:rPr>
            </w:pPr>
          </w:p>
        </w:tc>
      </w:tr>
    </w:tbl>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6B48DF" w:rsidRPr="00C526A1" w:rsidRDefault="006B48DF"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2B476A" w:rsidRDefault="00FF170C" w:rsidP="00617E83">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FF170C">
        <w:rPr>
          <w:rFonts w:ascii="Times New Roman" w:hAnsi="Times New Roman" w:cs="Times New Roman"/>
          <w:b/>
          <w:sz w:val="28"/>
          <w:szCs w:val="28"/>
        </w:rPr>
        <w:t xml:space="preserve">оложение </w:t>
      </w:r>
    </w:p>
    <w:p w:rsidR="00C526A1" w:rsidRPr="00926C50" w:rsidRDefault="00617E83" w:rsidP="00617E83">
      <w:pPr>
        <w:tabs>
          <w:tab w:val="center" w:pos="4677"/>
          <w:tab w:val="right" w:pos="9355"/>
        </w:tabs>
        <w:spacing w:after="0" w:line="240" w:lineRule="auto"/>
        <w:jc w:val="center"/>
        <w:rPr>
          <w:rFonts w:ascii="Times New Roman" w:hAnsi="Times New Roman" w:cs="Times New Roman"/>
          <w:b/>
          <w:color w:val="FF0000"/>
          <w:sz w:val="28"/>
          <w:szCs w:val="28"/>
        </w:rPr>
      </w:pPr>
      <w:r w:rsidRPr="00617E83">
        <w:rPr>
          <w:rFonts w:ascii="Times New Roman" w:hAnsi="Times New Roman" w:cs="Times New Roman"/>
          <w:b/>
          <w:sz w:val="28"/>
          <w:szCs w:val="28"/>
        </w:rPr>
        <w:t>о текущем контроле и промежуточной аттестации студентов</w:t>
      </w:r>
    </w:p>
    <w:p w:rsidR="00C526A1" w:rsidRPr="002E7AAC" w:rsidRDefault="00F75BDE" w:rsidP="002E7AAC">
      <w:pPr>
        <w:tabs>
          <w:tab w:val="center" w:pos="4677"/>
          <w:tab w:val="right" w:pos="9355"/>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ПК-01.08-202</w:t>
      </w:r>
      <w:r w:rsidR="00CC49EE">
        <w:rPr>
          <w:rFonts w:ascii="Times New Roman" w:hAnsi="Times New Roman" w:cs="Times New Roman"/>
          <w:b/>
          <w:color w:val="000000" w:themeColor="text1"/>
          <w:sz w:val="28"/>
          <w:szCs w:val="28"/>
        </w:rPr>
        <w:t>3</w:t>
      </w: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9E647D" w:rsidRPr="00926C50" w:rsidRDefault="009E647D"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F234F7" w:rsidRDefault="00F234F7" w:rsidP="00926C50">
      <w:pPr>
        <w:tabs>
          <w:tab w:val="center" w:pos="4677"/>
          <w:tab w:val="right" w:pos="9355"/>
        </w:tabs>
        <w:spacing w:after="0" w:line="240" w:lineRule="auto"/>
        <w:jc w:val="center"/>
        <w:rPr>
          <w:rFonts w:ascii="Times New Roman" w:hAnsi="Times New Roman" w:cs="Times New Roman"/>
          <w:sz w:val="28"/>
          <w:szCs w:val="28"/>
        </w:rPr>
      </w:pPr>
    </w:p>
    <w:p w:rsidR="00F234F7" w:rsidRDefault="00F234F7" w:rsidP="00926C50">
      <w:pPr>
        <w:tabs>
          <w:tab w:val="center" w:pos="4677"/>
          <w:tab w:val="right" w:pos="9355"/>
        </w:tabs>
        <w:spacing w:after="0" w:line="240" w:lineRule="auto"/>
        <w:jc w:val="center"/>
        <w:rPr>
          <w:rFonts w:ascii="Times New Roman" w:hAnsi="Times New Roman" w:cs="Times New Roman"/>
          <w:sz w:val="28"/>
          <w:szCs w:val="28"/>
        </w:rPr>
      </w:pPr>
    </w:p>
    <w:p w:rsidR="00205BEA" w:rsidRDefault="00205BEA" w:rsidP="00926C50">
      <w:pPr>
        <w:tabs>
          <w:tab w:val="center" w:pos="4677"/>
          <w:tab w:val="right" w:pos="9355"/>
        </w:tabs>
        <w:spacing w:after="0" w:line="240" w:lineRule="auto"/>
        <w:jc w:val="center"/>
        <w:rPr>
          <w:rFonts w:ascii="Times New Roman" w:hAnsi="Times New Roman" w:cs="Times New Roman"/>
          <w:sz w:val="28"/>
          <w:szCs w:val="28"/>
        </w:rPr>
      </w:pPr>
    </w:p>
    <w:p w:rsidR="00205BEA" w:rsidRDefault="00205BEA" w:rsidP="00746707">
      <w:pPr>
        <w:tabs>
          <w:tab w:val="center" w:pos="4677"/>
          <w:tab w:val="right" w:pos="9355"/>
        </w:tabs>
        <w:spacing w:after="0" w:line="240" w:lineRule="auto"/>
        <w:rPr>
          <w:rFonts w:ascii="Times New Roman" w:hAnsi="Times New Roman" w:cs="Times New Roman"/>
          <w:sz w:val="28"/>
          <w:szCs w:val="28"/>
        </w:rPr>
      </w:pPr>
    </w:p>
    <w:p w:rsidR="00F177D7" w:rsidRDefault="00F177D7" w:rsidP="00746707">
      <w:pPr>
        <w:tabs>
          <w:tab w:val="center" w:pos="4677"/>
          <w:tab w:val="right" w:pos="9355"/>
        </w:tabs>
        <w:spacing w:after="0" w:line="240" w:lineRule="auto"/>
        <w:rPr>
          <w:rFonts w:ascii="Times New Roman" w:hAnsi="Times New Roman" w:cs="Times New Roman"/>
          <w:sz w:val="28"/>
          <w:szCs w:val="28"/>
        </w:rPr>
      </w:pPr>
    </w:p>
    <w:p w:rsidR="00617E83" w:rsidRDefault="00617E83" w:rsidP="00746707">
      <w:pPr>
        <w:tabs>
          <w:tab w:val="center" w:pos="4677"/>
          <w:tab w:val="right" w:pos="9355"/>
        </w:tabs>
        <w:spacing w:after="0" w:line="240" w:lineRule="auto"/>
        <w:rPr>
          <w:rFonts w:ascii="Times New Roman" w:hAnsi="Times New Roman" w:cs="Times New Roman"/>
          <w:sz w:val="28"/>
          <w:szCs w:val="28"/>
        </w:rPr>
      </w:pPr>
    </w:p>
    <w:p w:rsidR="00617E83" w:rsidRPr="00617E83" w:rsidRDefault="00617E83" w:rsidP="00926C50">
      <w:pPr>
        <w:tabs>
          <w:tab w:val="center" w:pos="4677"/>
          <w:tab w:val="right" w:pos="9355"/>
        </w:tabs>
        <w:spacing w:after="0" w:line="240" w:lineRule="auto"/>
        <w:jc w:val="center"/>
        <w:rPr>
          <w:rFonts w:ascii="Times New Roman" w:hAnsi="Times New Roman" w:cs="Times New Roman"/>
          <w:sz w:val="28"/>
          <w:szCs w:val="28"/>
        </w:rPr>
      </w:pPr>
    </w:p>
    <w:p w:rsidR="00617E83" w:rsidRPr="002B476A" w:rsidRDefault="00617E83"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Санкт-Петербург</w:t>
      </w:r>
    </w:p>
    <w:p w:rsidR="00617E83" w:rsidRDefault="00F75BDE" w:rsidP="002B476A">
      <w:pPr>
        <w:tabs>
          <w:tab w:val="center" w:pos="4677"/>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CC49EE">
        <w:rPr>
          <w:rFonts w:ascii="Times New Roman" w:hAnsi="Times New Roman" w:cs="Times New Roman"/>
          <w:sz w:val="28"/>
          <w:szCs w:val="28"/>
        </w:rPr>
        <w:t>3</w:t>
      </w:r>
    </w:p>
    <w:p w:rsidR="00617E83" w:rsidRPr="002B476A" w:rsidRDefault="00617E83" w:rsidP="00005ADB">
      <w:pPr>
        <w:pStyle w:val="af4"/>
        <w:numPr>
          <w:ilvl w:val="0"/>
          <w:numId w:val="1"/>
        </w:numPr>
        <w:tabs>
          <w:tab w:val="center" w:pos="4677"/>
          <w:tab w:val="right" w:pos="9355"/>
        </w:tabs>
        <w:spacing w:after="0" w:line="240" w:lineRule="auto"/>
        <w:jc w:val="center"/>
        <w:rPr>
          <w:rFonts w:ascii="Times New Roman" w:hAnsi="Times New Roman" w:cs="Times New Roman"/>
          <w:b/>
          <w:sz w:val="28"/>
          <w:szCs w:val="28"/>
        </w:rPr>
      </w:pPr>
      <w:r w:rsidRPr="002B476A">
        <w:rPr>
          <w:rFonts w:ascii="Times New Roman" w:hAnsi="Times New Roman" w:cs="Times New Roman"/>
          <w:b/>
          <w:sz w:val="28"/>
          <w:szCs w:val="28"/>
        </w:rPr>
        <w:lastRenderedPageBreak/>
        <w:t>Общие положения</w:t>
      </w:r>
    </w:p>
    <w:p w:rsidR="00617E83" w:rsidRPr="00617E83" w:rsidRDefault="00617E83" w:rsidP="00005ADB">
      <w:pPr>
        <w:pStyle w:val="af4"/>
        <w:numPr>
          <w:ilvl w:val="1"/>
          <w:numId w:val="1"/>
        </w:numPr>
        <w:tabs>
          <w:tab w:val="center" w:pos="4677"/>
          <w:tab w:val="right" w:pos="9355"/>
        </w:tabs>
        <w:spacing w:after="0" w:line="240" w:lineRule="auto"/>
        <w:rPr>
          <w:rFonts w:ascii="Times New Roman" w:hAnsi="Times New Roman" w:cs="Times New Roman"/>
          <w:sz w:val="28"/>
          <w:szCs w:val="28"/>
        </w:rPr>
      </w:pPr>
      <w:r w:rsidRPr="00617E83">
        <w:rPr>
          <w:rFonts w:ascii="Times New Roman" w:hAnsi="Times New Roman" w:cs="Times New Roman"/>
          <w:sz w:val="28"/>
          <w:szCs w:val="28"/>
        </w:rPr>
        <w:t>Настоящее Положение разработано в соответствии с:</w:t>
      </w:r>
    </w:p>
    <w:p w:rsidR="00617E83" w:rsidRDefault="00617E83" w:rsidP="00005ADB">
      <w:pPr>
        <w:pStyle w:val="af4"/>
        <w:numPr>
          <w:ilvl w:val="0"/>
          <w:numId w:val="2"/>
        </w:numPr>
        <w:tabs>
          <w:tab w:val="center" w:pos="4677"/>
          <w:tab w:val="right" w:pos="9355"/>
        </w:tabs>
        <w:spacing w:after="0" w:line="240" w:lineRule="auto"/>
        <w:ind w:left="993"/>
        <w:jc w:val="both"/>
        <w:rPr>
          <w:rFonts w:ascii="Times New Roman" w:hAnsi="Times New Roman" w:cs="Times New Roman"/>
          <w:sz w:val="28"/>
          <w:szCs w:val="28"/>
        </w:rPr>
      </w:pPr>
      <w:r w:rsidRPr="00617E83">
        <w:rPr>
          <w:rFonts w:ascii="Times New Roman" w:hAnsi="Times New Roman" w:cs="Times New Roman"/>
          <w:sz w:val="28"/>
          <w:szCs w:val="28"/>
        </w:rPr>
        <w:t>Федеральным законом от 29 декабря 2012 г. N 273-Ф3 "Об образова</w:t>
      </w:r>
      <w:r w:rsidR="00D7051C">
        <w:rPr>
          <w:rFonts w:ascii="Times New Roman" w:hAnsi="Times New Roman" w:cs="Times New Roman"/>
          <w:sz w:val="28"/>
          <w:szCs w:val="28"/>
        </w:rPr>
        <w:t xml:space="preserve">нии в Российской Федерации" </w:t>
      </w:r>
      <w:r w:rsidR="00D7051C" w:rsidRPr="00D7051C">
        <w:rPr>
          <w:rFonts w:ascii="Times New Roman" w:hAnsi="Times New Roman" w:cs="Times New Roman"/>
          <w:sz w:val="28"/>
          <w:szCs w:val="28"/>
        </w:rPr>
        <w:t>(последняя редакция);</w:t>
      </w:r>
    </w:p>
    <w:p w:rsidR="00617E83" w:rsidRDefault="00617E83" w:rsidP="00005ADB">
      <w:pPr>
        <w:pStyle w:val="af4"/>
        <w:numPr>
          <w:ilvl w:val="0"/>
          <w:numId w:val="2"/>
        </w:numPr>
        <w:tabs>
          <w:tab w:val="center" w:pos="4677"/>
          <w:tab w:val="right" w:pos="9355"/>
        </w:tabs>
        <w:spacing w:after="0" w:line="240" w:lineRule="auto"/>
        <w:ind w:left="993"/>
        <w:jc w:val="both"/>
        <w:rPr>
          <w:rFonts w:ascii="Times New Roman" w:hAnsi="Times New Roman" w:cs="Times New Roman"/>
          <w:sz w:val="28"/>
          <w:szCs w:val="28"/>
        </w:rPr>
      </w:pPr>
      <w:r w:rsidRPr="00617E83">
        <w:rPr>
          <w:rFonts w:ascii="Times New Roman" w:hAnsi="Times New Roman" w:cs="Times New Roman"/>
          <w:sz w:val="28"/>
          <w:szCs w:val="28"/>
        </w:rPr>
        <w:t xml:space="preserve">Приказом </w:t>
      </w:r>
      <w:r w:rsidR="00CC49EE">
        <w:rPr>
          <w:rFonts w:ascii="Times New Roman" w:hAnsi="Times New Roman" w:cs="Times New Roman"/>
          <w:sz w:val="28"/>
          <w:szCs w:val="28"/>
        </w:rPr>
        <w:t>Министерства Просвещения Российской Федерации от 24августа 2022 № 762</w:t>
      </w:r>
      <w:r w:rsidRPr="00617E83">
        <w:rPr>
          <w:rFonts w:ascii="Times New Roman" w:hAnsi="Times New Roman" w:cs="Times New Roman"/>
          <w:sz w:val="28"/>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w:t>
      </w:r>
      <w:r w:rsidR="00D7051C">
        <w:rPr>
          <w:rFonts w:ascii="Times New Roman" w:hAnsi="Times New Roman" w:cs="Times New Roman"/>
          <w:sz w:val="28"/>
          <w:szCs w:val="28"/>
        </w:rPr>
        <w:t xml:space="preserve">зования" </w:t>
      </w:r>
      <w:r w:rsidR="00D7051C" w:rsidRPr="00D7051C">
        <w:rPr>
          <w:rFonts w:ascii="Times New Roman" w:hAnsi="Times New Roman" w:cs="Times New Roman"/>
          <w:sz w:val="28"/>
          <w:szCs w:val="28"/>
        </w:rPr>
        <w:t>(последняя редакция);</w:t>
      </w:r>
    </w:p>
    <w:p w:rsidR="00D7051C" w:rsidRPr="00D7051C" w:rsidRDefault="00D7051C" w:rsidP="00005ADB">
      <w:pPr>
        <w:pStyle w:val="af4"/>
        <w:numPr>
          <w:ilvl w:val="0"/>
          <w:numId w:val="2"/>
        </w:numPr>
        <w:tabs>
          <w:tab w:val="center" w:pos="4677"/>
          <w:tab w:val="right" w:pos="9355"/>
        </w:tabs>
        <w:spacing w:after="0" w:line="240" w:lineRule="auto"/>
        <w:ind w:left="993"/>
        <w:jc w:val="both"/>
        <w:rPr>
          <w:rFonts w:ascii="Times New Roman" w:hAnsi="Times New Roman" w:cs="Times New Roman"/>
          <w:sz w:val="28"/>
          <w:szCs w:val="28"/>
        </w:rPr>
      </w:pPr>
      <w:r w:rsidRPr="00D7051C">
        <w:rPr>
          <w:rFonts w:ascii="Times New Roman" w:hAnsi="Times New Roman" w:cs="Times New Roman"/>
          <w:sz w:val="28"/>
          <w:szCs w:val="28"/>
        </w:rPr>
        <w:t>Приказ</w:t>
      </w:r>
      <w:r>
        <w:rPr>
          <w:rFonts w:ascii="Times New Roman" w:hAnsi="Times New Roman" w:cs="Times New Roman"/>
          <w:sz w:val="28"/>
          <w:szCs w:val="28"/>
        </w:rPr>
        <w:t>ом</w:t>
      </w:r>
      <w:r w:rsidRPr="00D7051C">
        <w:rPr>
          <w:rFonts w:ascii="Times New Roman" w:hAnsi="Times New Roman" w:cs="Times New Roman"/>
          <w:sz w:val="28"/>
          <w:szCs w:val="28"/>
        </w:rPr>
        <w:t xml:space="preserve"> Министерства образования и науки РФ от 12 мая 2014 г. N 502 "Об утверждении федерального государственного образовательного стандарта среднего профессионального образования по специальности 34.02.01 Сестринское дело" (последняя редакция);</w:t>
      </w:r>
    </w:p>
    <w:p w:rsidR="00D7051C" w:rsidRDefault="00D7051C" w:rsidP="00005ADB">
      <w:pPr>
        <w:pStyle w:val="af4"/>
        <w:numPr>
          <w:ilvl w:val="0"/>
          <w:numId w:val="2"/>
        </w:numPr>
        <w:tabs>
          <w:tab w:val="center" w:pos="4677"/>
          <w:tab w:val="right" w:pos="9355"/>
        </w:tabs>
        <w:spacing w:after="0" w:line="240" w:lineRule="auto"/>
        <w:ind w:left="993"/>
        <w:jc w:val="both"/>
        <w:rPr>
          <w:rFonts w:ascii="Times New Roman" w:hAnsi="Times New Roman" w:cs="Times New Roman"/>
          <w:sz w:val="28"/>
          <w:szCs w:val="28"/>
        </w:rPr>
      </w:pPr>
      <w:r w:rsidRPr="00D7051C">
        <w:rPr>
          <w:rFonts w:ascii="Times New Roman" w:hAnsi="Times New Roman" w:cs="Times New Roman"/>
          <w:sz w:val="28"/>
          <w:szCs w:val="28"/>
        </w:rPr>
        <w:t>Приказ</w:t>
      </w:r>
      <w:r>
        <w:rPr>
          <w:rFonts w:ascii="Times New Roman" w:hAnsi="Times New Roman" w:cs="Times New Roman"/>
          <w:sz w:val="28"/>
          <w:szCs w:val="28"/>
        </w:rPr>
        <w:t>ом</w:t>
      </w:r>
      <w:r w:rsidRPr="00D7051C">
        <w:rPr>
          <w:rFonts w:ascii="Times New Roman" w:hAnsi="Times New Roman" w:cs="Times New Roman"/>
          <w:sz w:val="28"/>
          <w:szCs w:val="28"/>
        </w:rPr>
        <w:t xml:space="preserve"> Министерства образования и науки РФ от 12 мая 2014 г. N 514 "Об утверждении федерального государственного образовательного стандарта среднего профессионального образования по специальности 31.02.01 Лечебное дело" (последняя редакция);</w:t>
      </w:r>
    </w:p>
    <w:p w:rsidR="00CC49EE" w:rsidRDefault="00CC49EE" w:rsidP="00005ADB">
      <w:pPr>
        <w:pStyle w:val="af4"/>
        <w:numPr>
          <w:ilvl w:val="0"/>
          <w:numId w:val="2"/>
        </w:numPr>
        <w:tabs>
          <w:tab w:val="center" w:pos="4677"/>
          <w:tab w:val="right" w:pos="9355"/>
        </w:tabs>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Приказом Министерства Просвещения Российской Федерации от 04 июля 2022года №527 «</w:t>
      </w:r>
      <w:r w:rsidR="00DE1A47" w:rsidRPr="00D7051C">
        <w:rPr>
          <w:rFonts w:ascii="Times New Roman" w:hAnsi="Times New Roman" w:cs="Times New Roman"/>
          <w:sz w:val="28"/>
          <w:szCs w:val="28"/>
        </w:rPr>
        <w:t xml:space="preserve">Об утверждении федерального государственного образовательного стандарта среднего профессионального образования по специальности 34.02.01 </w:t>
      </w:r>
      <w:r w:rsidR="00DE1A47">
        <w:rPr>
          <w:rFonts w:ascii="Times New Roman" w:hAnsi="Times New Roman" w:cs="Times New Roman"/>
          <w:sz w:val="28"/>
          <w:szCs w:val="28"/>
        </w:rPr>
        <w:t>«</w:t>
      </w:r>
      <w:r w:rsidR="00DE1A47" w:rsidRPr="00D7051C">
        <w:rPr>
          <w:rFonts w:ascii="Times New Roman" w:hAnsi="Times New Roman" w:cs="Times New Roman"/>
          <w:sz w:val="28"/>
          <w:szCs w:val="28"/>
        </w:rPr>
        <w:t>Сестринское дело"</w:t>
      </w:r>
    </w:p>
    <w:p w:rsidR="00DE1A47" w:rsidRPr="00DE1A47" w:rsidRDefault="00DE1A47" w:rsidP="00DE1A47">
      <w:pPr>
        <w:pStyle w:val="af4"/>
        <w:numPr>
          <w:ilvl w:val="0"/>
          <w:numId w:val="2"/>
        </w:numPr>
        <w:tabs>
          <w:tab w:val="center" w:pos="4677"/>
          <w:tab w:val="right" w:pos="9355"/>
        </w:tabs>
        <w:spacing w:after="0" w:line="240" w:lineRule="auto"/>
        <w:ind w:left="993"/>
        <w:jc w:val="both"/>
        <w:rPr>
          <w:rFonts w:ascii="Times New Roman" w:hAnsi="Times New Roman" w:cs="Times New Roman"/>
          <w:sz w:val="28"/>
          <w:szCs w:val="28"/>
        </w:rPr>
      </w:pPr>
      <w:r w:rsidRPr="00DE1A47">
        <w:rPr>
          <w:rFonts w:ascii="Times New Roman" w:hAnsi="Times New Roman" w:cs="Times New Roman"/>
          <w:sz w:val="28"/>
          <w:szCs w:val="28"/>
        </w:rPr>
        <w:t xml:space="preserve"> Приказом Министерства Просвещения Российской Федерации от 04 июля 2022года №526 «Об утверждении федерального государственного образовательного стандарта среднего профессионального образования по специальности 31.02.01 «Сестринское дело".</w:t>
      </w:r>
    </w:p>
    <w:p w:rsidR="00617E83" w:rsidRDefault="00617E83" w:rsidP="00005ADB">
      <w:pPr>
        <w:pStyle w:val="af4"/>
        <w:numPr>
          <w:ilvl w:val="0"/>
          <w:numId w:val="2"/>
        </w:numPr>
        <w:tabs>
          <w:tab w:val="center" w:pos="4677"/>
          <w:tab w:val="right" w:pos="9355"/>
        </w:tabs>
        <w:spacing w:after="0" w:line="240" w:lineRule="auto"/>
        <w:ind w:left="993"/>
        <w:jc w:val="both"/>
        <w:rPr>
          <w:rFonts w:ascii="Times New Roman" w:hAnsi="Times New Roman" w:cs="Times New Roman"/>
          <w:sz w:val="28"/>
          <w:szCs w:val="28"/>
        </w:rPr>
      </w:pPr>
      <w:r w:rsidRPr="00617E83">
        <w:rPr>
          <w:rFonts w:ascii="Times New Roman" w:hAnsi="Times New Roman" w:cs="Times New Roman"/>
          <w:sz w:val="28"/>
          <w:szCs w:val="28"/>
        </w:rPr>
        <w:t xml:space="preserve">Письмом Министерства </w:t>
      </w:r>
      <w:r w:rsidR="00DE1A47">
        <w:rPr>
          <w:rFonts w:ascii="Times New Roman" w:hAnsi="Times New Roman" w:cs="Times New Roman"/>
          <w:sz w:val="28"/>
          <w:szCs w:val="28"/>
        </w:rPr>
        <w:t xml:space="preserve">Просвещения Российской Федерации </w:t>
      </w:r>
      <w:r w:rsidRPr="00617E83">
        <w:rPr>
          <w:rFonts w:ascii="Times New Roman" w:hAnsi="Times New Roman" w:cs="Times New Roman"/>
          <w:sz w:val="28"/>
          <w:szCs w:val="28"/>
        </w:rPr>
        <w:t xml:space="preserve">РФ от </w:t>
      </w:r>
      <w:r w:rsidR="00DE1A47">
        <w:rPr>
          <w:rFonts w:ascii="Times New Roman" w:hAnsi="Times New Roman" w:cs="Times New Roman"/>
          <w:sz w:val="28"/>
          <w:szCs w:val="28"/>
        </w:rPr>
        <w:t>01</w:t>
      </w:r>
      <w:r w:rsidRPr="00617E83">
        <w:rPr>
          <w:rFonts w:ascii="Times New Roman" w:hAnsi="Times New Roman" w:cs="Times New Roman"/>
          <w:sz w:val="28"/>
          <w:szCs w:val="28"/>
        </w:rPr>
        <w:t>.</w:t>
      </w:r>
      <w:r w:rsidR="00DE1A47">
        <w:rPr>
          <w:rFonts w:ascii="Times New Roman" w:hAnsi="Times New Roman" w:cs="Times New Roman"/>
          <w:sz w:val="28"/>
          <w:szCs w:val="28"/>
        </w:rPr>
        <w:t xml:space="preserve">марта </w:t>
      </w:r>
      <w:r w:rsidRPr="00617E83">
        <w:rPr>
          <w:rFonts w:ascii="Times New Roman" w:hAnsi="Times New Roman" w:cs="Times New Roman"/>
          <w:sz w:val="28"/>
          <w:szCs w:val="28"/>
        </w:rPr>
        <w:t>.20</w:t>
      </w:r>
      <w:r w:rsidR="00DE1A47">
        <w:rPr>
          <w:rFonts w:ascii="Times New Roman" w:hAnsi="Times New Roman" w:cs="Times New Roman"/>
          <w:sz w:val="28"/>
          <w:szCs w:val="28"/>
        </w:rPr>
        <w:t>23</w:t>
      </w:r>
      <w:r w:rsidRPr="00617E83">
        <w:rPr>
          <w:rFonts w:ascii="Times New Roman" w:hAnsi="Times New Roman" w:cs="Times New Roman"/>
          <w:sz w:val="28"/>
          <w:szCs w:val="28"/>
        </w:rPr>
        <w:t>г. №</w:t>
      </w:r>
      <w:r w:rsidR="00DE1A47">
        <w:rPr>
          <w:rFonts w:ascii="Times New Roman" w:hAnsi="Times New Roman" w:cs="Times New Roman"/>
          <w:sz w:val="28"/>
          <w:szCs w:val="28"/>
        </w:rPr>
        <w:t>05-592</w:t>
      </w:r>
      <w:r w:rsidRPr="00617E83">
        <w:rPr>
          <w:rFonts w:ascii="Times New Roman" w:hAnsi="Times New Roman" w:cs="Times New Roman"/>
          <w:sz w:val="28"/>
          <w:szCs w:val="28"/>
        </w:rPr>
        <w:t xml:space="preserve"> «</w:t>
      </w:r>
      <w:r w:rsidR="00DE1A47">
        <w:rPr>
          <w:rFonts w:ascii="Times New Roman" w:hAnsi="Times New Roman" w:cs="Times New Roman"/>
          <w:sz w:val="28"/>
          <w:szCs w:val="28"/>
        </w:rPr>
        <w:t>Рекомендации по реализации среднего общего образования в пределах освоения образовательной программы среднего рофессионального образования»</w:t>
      </w:r>
    </w:p>
    <w:p w:rsidR="00617E83" w:rsidRPr="00617E83" w:rsidRDefault="00D7051C" w:rsidP="00005ADB">
      <w:pPr>
        <w:pStyle w:val="af4"/>
        <w:numPr>
          <w:ilvl w:val="0"/>
          <w:numId w:val="2"/>
        </w:numPr>
        <w:tabs>
          <w:tab w:val="center" w:pos="4677"/>
          <w:tab w:val="right" w:pos="9355"/>
        </w:tabs>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У</w:t>
      </w:r>
      <w:r w:rsidR="00617E83" w:rsidRPr="00617E83">
        <w:rPr>
          <w:rFonts w:ascii="Times New Roman" w:hAnsi="Times New Roman" w:cs="Times New Roman"/>
          <w:sz w:val="28"/>
          <w:szCs w:val="28"/>
        </w:rPr>
        <w:t xml:space="preserve">ставом СПб ГБПОУ «МК№1». </w:t>
      </w:r>
    </w:p>
    <w:p w:rsidR="00617E83" w:rsidRDefault="00617E83" w:rsidP="00005ADB">
      <w:pPr>
        <w:pStyle w:val="af4"/>
        <w:numPr>
          <w:ilvl w:val="1"/>
          <w:numId w:val="1"/>
        </w:numPr>
        <w:tabs>
          <w:tab w:val="center" w:pos="4677"/>
          <w:tab w:val="right" w:pos="9355"/>
        </w:tabs>
        <w:spacing w:after="0" w:line="240" w:lineRule="auto"/>
        <w:rPr>
          <w:rFonts w:ascii="Times New Roman" w:hAnsi="Times New Roman" w:cs="Times New Roman"/>
          <w:sz w:val="28"/>
          <w:szCs w:val="28"/>
        </w:rPr>
      </w:pPr>
      <w:r w:rsidRPr="00617E83">
        <w:rPr>
          <w:rFonts w:ascii="Times New Roman" w:hAnsi="Times New Roman" w:cs="Times New Roman"/>
          <w:sz w:val="28"/>
          <w:szCs w:val="28"/>
        </w:rPr>
        <w:t>Данное Положение регламентирует формы, периодичность и порядок текущего контроля успеваемости и промежуточной аттестации обучающихся в СПб ГБПОУ «МК№1».</w:t>
      </w:r>
    </w:p>
    <w:p w:rsidR="00353089" w:rsidRPr="00353089" w:rsidRDefault="00353089" w:rsidP="00005ADB">
      <w:pPr>
        <w:pStyle w:val="af4"/>
        <w:numPr>
          <w:ilvl w:val="0"/>
          <w:numId w:val="1"/>
        </w:num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sidRPr="00353089">
        <w:rPr>
          <w:rFonts w:ascii="Times New Roman" w:hAnsi="Times New Roman" w:cs="Times New Roman"/>
          <w:b/>
          <w:sz w:val="28"/>
          <w:szCs w:val="28"/>
        </w:rPr>
        <w:t>екущий контроль</w:t>
      </w:r>
    </w:p>
    <w:p w:rsidR="00353089" w:rsidRDefault="00353089" w:rsidP="00353089">
      <w:pPr>
        <w:tabs>
          <w:tab w:val="center" w:pos="4677"/>
          <w:tab w:val="right" w:pos="9355"/>
        </w:tabs>
        <w:spacing w:after="0" w:line="240" w:lineRule="auto"/>
        <w:ind w:left="360"/>
        <w:rPr>
          <w:rFonts w:ascii="Times New Roman" w:hAnsi="Times New Roman" w:cs="Times New Roman"/>
          <w:sz w:val="28"/>
          <w:szCs w:val="28"/>
        </w:rPr>
      </w:pPr>
      <w:r w:rsidRPr="00353089">
        <w:rPr>
          <w:rFonts w:ascii="Times New Roman" w:hAnsi="Times New Roman" w:cs="Times New Roman"/>
          <w:sz w:val="28"/>
          <w:szCs w:val="28"/>
        </w:rPr>
        <w:t xml:space="preserve">При изучении учебной дисциплины, МДК и других элементов ПМ могут быть предусмотрены различные виды текущего контроля обучающихся: </w:t>
      </w:r>
    </w:p>
    <w:p w:rsidR="00353089" w:rsidRDefault="00353089" w:rsidP="00353089">
      <w:pPr>
        <w:tabs>
          <w:tab w:val="center" w:pos="4677"/>
          <w:tab w:val="right" w:pos="9355"/>
        </w:tabs>
        <w:spacing w:after="0" w:line="240" w:lineRule="auto"/>
        <w:ind w:left="360"/>
        <w:rPr>
          <w:rFonts w:ascii="Times New Roman" w:hAnsi="Times New Roman" w:cs="Times New Roman"/>
          <w:sz w:val="28"/>
          <w:szCs w:val="28"/>
        </w:rPr>
      </w:pPr>
      <w:r w:rsidRPr="00353089">
        <w:rPr>
          <w:rFonts w:ascii="Times New Roman" w:hAnsi="Times New Roman" w:cs="Times New Roman"/>
          <w:sz w:val="28"/>
          <w:szCs w:val="28"/>
        </w:rPr>
        <w:t xml:space="preserve">2.1. Текущий контроль успеваемости - это систематическая проверка учебных достижений обучающихся, проводимая педагогом на текущих занятиях. </w:t>
      </w:r>
    </w:p>
    <w:p w:rsidR="00353089" w:rsidRDefault="00353089" w:rsidP="00353089">
      <w:pPr>
        <w:tabs>
          <w:tab w:val="center" w:pos="4677"/>
          <w:tab w:val="right" w:pos="9355"/>
        </w:tabs>
        <w:spacing w:after="0" w:line="240" w:lineRule="auto"/>
        <w:ind w:left="360"/>
        <w:rPr>
          <w:rFonts w:ascii="Times New Roman" w:hAnsi="Times New Roman" w:cs="Times New Roman"/>
          <w:sz w:val="28"/>
          <w:szCs w:val="28"/>
        </w:rPr>
      </w:pPr>
      <w:r w:rsidRPr="00353089">
        <w:rPr>
          <w:rFonts w:ascii="Times New Roman" w:hAnsi="Times New Roman" w:cs="Times New Roman"/>
          <w:sz w:val="28"/>
          <w:szCs w:val="28"/>
        </w:rPr>
        <w:t xml:space="preserve">2.2. Виды текущего контроля. </w:t>
      </w:r>
    </w:p>
    <w:p w:rsidR="00F75BDE" w:rsidRDefault="00353089" w:rsidP="00005ADB">
      <w:pPr>
        <w:pStyle w:val="af4"/>
        <w:numPr>
          <w:ilvl w:val="0"/>
          <w:numId w:val="3"/>
        </w:numPr>
        <w:tabs>
          <w:tab w:val="center" w:pos="4677"/>
          <w:tab w:val="right" w:pos="9355"/>
        </w:tabs>
        <w:spacing w:after="0" w:line="240" w:lineRule="auto"/>
        <w:ind w:left="993"/>
        <w:rPr>
          <w:rFonts w:ascii="Times New Roman" w:hAnsi="Times New Roman" w:cs="Times New Roman"/>
          <w:sz w:val="28"/>
          <w:szCs w:val="28"/>
        </w:rPr>
      </w:pPr>
      <w:r w:rsidRPr="00353089">
        <w:rPr>
          <w:rFonts w:ascii="Times New Roman" w:hAnsi="Times New Roman" w:cs="Times New Roman"/>
          <w:sz w:val="28"/>
          <w:szCs w:val="28"/>
        </w:rPr>
        <w:t xml:space="preserve">Устный опрос - контроль, проводимый после изучения материала по одному или нескольким темам (разделам) дисциплины в виде ответов на вопросы и обсуждения ситуаций; </w:t>
      </w:r>
    </w:p>
    <w:p w:rsidR="00F75BDE" w:rsidRDefault="00353089" w:rsidP="00005ADB">
      <w:pPr>
        <w:pStyle w:val="af4"/>
        <w:numPr>
          <w:ilvl w:val="0"/>
          <w:numId w:val="3"/>
        </w:numPr>
        <w:tabs>
          <w:tab w:val="center" w:pos="4677"/>
          <w:tab w:val="right" w:pos="9355"/>
        </w:tabs>
        <w:spacing w:after="0" w:line="240" w:lineRule="auto"/>
        <w:ind w:left="993"/>
        <w:rPr>
          <w:rFonts w:ascii="Times New Roman" w:hAnsi="Times New Roman" w:cs="Times New Roman"/>
          <w:sz w:val="28"/>
          <w:szCs w:val="28"/>
        </w:rPr>
      </w:pPr>
      <w:r w:rsidRPr="00F75BDE">
        <w:rPr>
          <w:rFonts w:ascii="Times New Roman" w:hAnsi="Times New Roman" w:cs="Times New Roman"/>
          <w:sz w:val="28"/>
          <w:szCs w:val="28"/>
        </w:rPr>
        <w:lastRenderedPageBreak/>
        <w:t xml:space="preserve">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 </w:t>
      </w:r>
    </w:p>
    <w:p w:rsidR="00F75BDE" w:rsidRDefault="00353089" w:rsidP="00005ADB">
      <w:pPr>
        <w:pStyle w:val="af4"/>
        <w:numPr>
          <w:ilvl w:val="0"/>
          <w:numId w:val="3"/>
        </w:numPr>
        <w:tabs>
          <w:tab w:val="center" w:pos="4677"/>
          <w:tab w:val="right" w:pos="9355"/>
        </w:tabs>
        <w:spacing w:after="0" w:line="240" w:lineRule="auto"/>
        <w:ind w:left="993"/>
        <w:rPr>
          <w:rFonts w:ascii="Times New Roman" w:hAnsi="Times New Roman" w:cs="Times New Roman"/>
          <w:sz w:val="28"/>
          <w:szCs w:val="28"/>
        </w:rPr>
      </w:pPr>
      <w:r w:rsidRPr="00F75BDE">
        <w:rPr>
          <w:rFonts w:ascii="Times New Roman" w:hAnsi="Times New Roman" w:cs="Times New Roman"/>
          <w:sz w:val="28"/>
          <w:szCs w:val="28"/>
        </w:rPr>
        <w:t>Комбинированный опрос - контроль, предусматривающий одно временное использование устной и письменной форм оценки знаний по одной или нескольким темам;</w:t>
      </w:r>
    </w:p>
    <w:p w:rsidR="00F75BDE" w:rsidRDefault="00353089" w:rsidP="00005ADB">
      <w:pPr>
        <w:pStyle w:val="af4"/>
        <w:numPr>
          <w:ilvl w:val="0"/>
          <w:numId w:val="3"/>
        </w:numPr>
        <w:tabs>
          <w:tab w:val="center" w:pos="4677"/>
          <w:tab w:val="right" w:pos="9355"/>
        </w:tabs>
        <w:spacing w:after="0" w:line="240" w:lineRule="auto"/>
        <w:ind w:left="993"/>
        <w:rPr>
          <w:rFonts w:ascii="Times New Roman" w:hAnsi="Times New Roman" w:cs="Times New Roman"/>
          <w:sz w:val="28"/>
          <w:szCs w:val="28"/>
        </w:rPr>
      </w:pPr>
      <w:r w:rsidRPr="00F75BDE">
        <w:rPr>
          <w:rFonts w:ascii="Times New Roman" w:hAnsi="Times New Roman" w:cs="Times New Roman"/>
          <w:sz w:val="28"/>
          <w:szCs w:val="28"/>
        </w:rPr>
        <w:t xml:space="preserve">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 </w:t>
      </w:r>
    </w:p>
    <w:p w:rsidR="00F75BDE" w:rsidRDefault="00353089" w:rsidP="00005ADB">
      <w:pPr>
        <w:pStyle w:val="af4"/>
        <w:numPr>
          <w:ilvl w:val="0"/>
          <w:numId w:val="3"/>
        </w:numPr>
        <w:tabs>
          <w:tab w:val="center" w:pos="4677"/>
          <w:tab w:val="right" w:pos="9355"/>
        </w:tabs>
        <w:spacing w:after="0" w:line="240" w:lineRule="auto"/>
        <w:ind w:left="993"/>
        <w:rPr>
          <w:rFonts w:ascii="Times New Roman" w:hAnsi="Times New Roman" w:cs="Times New Roman"/>
          <w:sz w:val="28"/>
          <w:szCs w:val="28"/>
        </w:rPr>
      </w:pPr>
      <w:r w:rsidRPr="00F75BDE">
        <w:rPr>
          <w:rFonts w:ascii="Times New Roman" w:hAnsi="Times New Roman" w:cs="Times New Roman"/>
          <w:sz w:val="28"/>
          <w:szCs w:val="28"/>
        </w:rPr>
        <w:t xml:space="preserve">Дискуссии, тренинги, круглые столы - групповое обсуждение вопросов проблемного характера, позволяющее продемонстрировать умение работать в команде, принимать решения, отстаивать свою точку зрения; </w:t>
      </w:r>
    </w:p>
    <w:p w:rsidR="00F75BDE" w:rsidRDefault="00353089" w:rsidP="00005ADB">
      <w:pPr>
        <w:pStyle w:val="af4"/>
        <w:numPr>
          <w:ilvl w:val="0"/>
          <w:numId w:val="3"/>
        </w:numPr>
        <w:tabs>
          <w:tab w:val="center" w:pos="4677"/>
          <w:tab w:val="right" w:pos="9355"/>
        </w:tabs>
        <w:spacing w:after="0" w:line="240" w:lineRule="auto"/>
        <w:ind w:left="993"/>
        <w:rPr>
          <w:rFonts w:ascii="Times New Roman" w:hAnsi="Times New Roman" w:cs="Times New Roman"/>
          <w:sz w:val="28"/>
          <w:szCs w:val="28"/>
        </w:rPr>
      </w:pPr>
      <w:r w:rsidRPr="00F75BDE">
        <w:rPr>
          <w:rFonts w:ascii="Times New Roman" w:hAnsi="Times New Roman" w:cs="Times New Roman"/>
          <w:sz w:val="28"/>
          <w:szCs w:val="28"/>
        </w:rPr>
        <w:t xml:space="preserve">Тестовый контроль - совокупность заданий определенной формы (открытые, закрытые, комбинированные) и различных уровней сложности, позволяющих объективно оценить учебные достижения студентов. </w:t>
      </w:r>
    </w:p>
    <w:p w:rsidR="00F75BDE" w:rsidRDefault="00353089" w:rsidP="00005ADB">
      <w:pPr>
        <w:pStyle w:val="af4"/>
        <w:numPr>
          <w:ilvl w:val="0"/>
          <w:numId w:val="3"/>
        </w:numPr>
        <w:tabs>
          <w:tab w:val="center" w:pos="4677"/>
          <w:tab w:val="right" w:pos="9355"/>
        </w:tabs>
        <w:spacing w:after="0" w:line="240" w:lineRule="auto"/>
        <w:ind w:left="993"/>
        <w:rPr>
          <w:rFonts w:ascii="Times New Roman" w:hAnsi="Times New Roman" w:cs="Times New Roman"/>
          <w:sz w:val="28"/>
          <w:szCs w:val="28"/>
        </w:rPr>
      </w:pPr>
      <w:r w:rsidRPr="00F75BDE">
        <w:rPr>
          <w:rFonts w:ascii="Times New Roman" w:hAnsi="Times New Roman" w:cs="Times New Roman"/>
          <w:sz w:val="28"/>
          <w:szCs w:val="28"/>
        </w:rPr>
        <w:t xml:space="preserve">Выполнение практикоориентированных заданий, решение ситуационных задач, выполнение манипуляций. </w:t>
      </w:r>
    </w:p>
    <w:p w:rsidR="00353089" w:rsidRPr="00F75BDE" w:rsidRDefault="00353089" w:rsidP="00005ADB">
      <w:pPr>
        <w:pStyle w:val="af4"/>
        <w:numPr>
          <w:ilvl w:val="0"/>
          <w:numId w:val="3"/>
        </w:numPr>
        <w:tabs>
          <w:tab w:val="center" w:pos="4677"/>
          <w:tab w:val="right" w:pos="9355"/>
        </w:tabs>
        <w:spacing w:after="0" w:line="240" w:lineRule="auto"/>
        <w:ind w:left="993"/>
        <w:rPr>
          <w:rFonts w:ascii="Times New Roman" w:hAnsi="Times New Roman" w:cs="Times New Roman"/>
          <w:sz w:val="28"/>
          <w:szCs w:val="28"/>
        </w:rPr>
      </w:pPr>
      <w:r w:rsidRPr="00F75BDE">
        <w:rPr>
          <w:rFonts w:ascii="Times New Roman" w:hAnsi="Times New Roman" w:cs="Times New Roman"/>
          <w:sz w:val="28"/>
          <w:szCs w:val="28"/>
        </w:rPr>
        <w:t>Возможны и другие виды текущего контроля знаний, которые определяются педагогами по согласованию с методическими объединениями педагогических работников.</w:t>
      </w:r>
    </w:p>
    <w:p w:rsidR="00F023F6" w:rsidRDefault="00F023F6" w:rsidP="00F023F6">
      <w:p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t xml:space="preserve">2.3. Организация и проведение текущего контроля. Текущий контроль осуществляется самостоятельно преподавателем, ведущим занятие. Формы текущего контроля определяются с учётом типов учебных занятий. Преподаватель обязан на первом занятии довести до сведения студентов критерии их аттестации в рамках текущего контроля успеваемости. </w:t>
      </w:r>
    </w:p>
    <w:p w:rsidR="00F023F6" w:rsidRDefault="00F023F6" w:rsidP="00F023F6">
      <w:p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t>2.4. Критерии оценки знаний и умений на теоретических занятиях.</w:t>
      </w:r>
    </w:p>
    <w:p w:rsidR="00F023F6" w:rsidRPr="00F023F6" w:rsidRDefault="00F023F6" w:rsidP="00005ADB">
      <w:pPr>
        <w:pStyle w:val="af4"/>
        <w:numPr>
          <w:ilvl w:val="0"/>
          <w:numId w:val="4"/>
        </w:num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t xml:space="preserve">Отметки 5 - «отлично» заслуживает студентов, обнаруживший всестороннее, систематическое и глубокое знание программного материала, умение свободно выполнять задания, предусмотренные учебной программой, усвоивший основную и знакомый с дополнительной литературой, рекомендованной программой. Как правило, оценка «отлично» выставляется обучающимся, проявившим творческие способности в понимании, изложении и использовании учебного материала; </w:t>
      </w:r>
    </w:p>
    <w:p w:rsidR="00F023F6" w:rsidRPr="00F023F6" w:rsidRDefault="00F023F6" w:rsidP="00005ADB">
      <w:pPr>
        <w:pStyle w:val="af4"/>
        <w:numPr>
          <w:ilvl w:val="0"/>
          <w:numId w:val="4"/>
        </w:num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t>Отметки 4 - «хорошо» заслуживает студент, обнаруживший полное знание 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F023F6" w:rsidRPr="00F023F6" w:rsidRDefault="00F023F6" w:rsidP="00005ADB">
      <w:pPr>
        <w:pStyle w:val="af4"/>
        <w:numPr>
          <w:ilvl w:val="0"/>
          <w:numId w:val="4"/>
        </w:num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lastRenderedPageBreak/>
        <w:t>Отметки 3 - «удовлетворительно» заслуживает студент, обнаруживший знание основного программного материала в объеме, необходимом для дальнейшей учебы,</w:t>
      </w:r>
      <w:r w:rsidRPr="00F023F6">
        <w:t xml:space="preserve"> </w:t>
      </w:r>
      <w:r w:rsidRPr="00F023F6">
        <w:rPr>
          <w:rFonts w:ascii="Times New Roman" w:hAnsi="Times New Roman" w:cs="Times New Roman"/>
          <w:sz w:val="28"/>
          <w:szCs w:val="28"/>
        </w:rPr>
        <w:t xml:space="preserve">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непринципиального характера во время выполнения предусмотренных программой заданий; </w:t>
      </w:r>
    </w:p>
    <w:p w:rsidR="00F023F6" w:rsidRDefault="00F023F6" w:rsidP="00005ADB">
      <w:pPr>
        <w:pStyle w:val="af4"/>
        <w:numPr>
          <w:ilvl w:val="0"/>
          <w:numId w:val="4"/>
        </w:num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t>Отметка 2 - «неудовлетворительно» выставляется студенту,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p>
    <w:p w:rsidR="00F023F6" w:rsidRDefault="00F023F6" w:rsidP="00F023F6">
      <w:p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t xml:space="preserve">2.5. Критерии оценки деятельности студента на практическом занятии (в доклинике, в клинике). </w:t>
      </w:r>
    </w:p>
    <w:p w:rsidR="00F023F6" w:rsidRDefault="00F023F6" w:rsidP="00F023F6">
      <w:p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t xml:space="preserve">Критерии оценки решения проблемно-ситуационной задачи: </w:t>
      </w:r>
    </w:p>
    <w:p w:rsidR="00F023F6" w:rsidRPr="00F023F6" w:rsidRDefault="00F023F6" w:rsidP="00005ADB">
      <w:pPr>
        <w:pStyle w:val="af4"/>
        <w:numPr>
          <w:ilvl w:val="0"/>
          <w:numId w:val="5"/>
        </w:num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t xml:space="preserve">5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манипуляций; оказание неотложной помощи, в соответствии с алгоритмами действий; </w:t>
      </w:r>
    </w:p>
    <w:p w:rsidR="00F023F6" w:rsidRPr="00F023F6" w:rsidRDefault="00F023F6" w:rsidP="00005ADB">
      <w:pPr>
        <w:pStyle w:val="af4"/>
        <w:numPr>
          <w:ilvl w:val="0"/>
          <w:numId w:val="5"/>
        </w:num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t xml:space="preserve">4 «хорошо» - 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педагога; последовательное, уверенное выполнение практических манипуляций; оказание неотложной помощи, в соответствии с алгоритмом действий; </w:t>
      </w:r>
    </w:p>
    <w:p w:rsidR="00F023F6" w:rsidRPr="00F023F6" w:rsidRDefault="00F023F6" w:rsidP="00005ADB">
      <w:pPr>
        <w:pStyle w:val="af4"/>
        <w:numPr>
          <w:ilvl w:val="0"/>
          <w:numId w:val="5"/>
        </w:num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t xml:space="preserve">3 «удовлетворительно» - затруднения с комплексной оценкой предложенной ситуации; неполный ответ, требующий наводящих вопросов педагога; выбор тактики действий, в соответствии с ситуацией, возможен при наводящих вопросах педагога, правильное последовательное, но неуверенное выполнение манипуляций; оказание неотложной помощи в соответствии с алгоритмом действий; </w:t>
      </w:r>
    </w:p>
    <w:p w:rsidR="00F023F6" w:rsidRDefault="00F023F6" w:rsidP="00005ADB">
      <w:pPr>
        <w:pStyle w:val="af4"/>
        <w:numPr>
          <w:ilvl w:val="0"/>
          <w:numId w:val="5"/>
        </w:numPr>
        <w:tabs>
          <w:tab w:val="center" w:pos="4677"/>
          <w:tab w:val="right" w:pos="9355"/>
        </w:tabs>
        <w:spacing w:after="0" w:line="240" w:lineRule="auto"/>
        <w:rPr>
          <w:rFonts w:ascii="Times New Roman" w:hAnsi="Times New Roman" w:cs="Times New Roman"/>
          <w:sz w:val="28"/>
          <w:szCs w:val="28"/>
        </w:rPr>
      </w:pPr>
      <w:r w:rsidRPr="00F023F6">
        <w:rPr>
          <w:rFonts w:ascii="Times New Roman" w:hAnsi="Times New Roman" w:cs="Times New Roman"/>
          <w:sz w:val="28"/>
          <w:szCs w:val="28"/>
        </w:rPr>
        <w:t>2 «неудовлетворительно» - неверная оценка ситуации; неправильно выбранная тактика действий, приводящая к ухудшению ситуации, нарушению безопасности пациента; неправильное выполнение практических манипуляций, проводимое с нарушением безопасности пациента и медперсонала; неумение оказать неотложную помощь.</w:t>
      </w:r>
    </w:p>
    <w:p w:rsidR="00F2494D" w:rsidRDefault="00F2494D" w:rsidP="00F2494D">
      <w:pPr>
        <w:tabs>
          <w:tab w:val="center" w:pos="4677"/>
          <w:tab w:val="right" w:pos="9355"/>
        </w:tabs>
        <w:spacing w:after="0" w:line="240" w:lineRule="auto"/>
        <w:rPr>
          <w:rFonts w:ascii="Times New Roman" w:hAnsi="Times New Roman" w:cs="Times New Roman"/>
          <w:sz w:val="28"/>
          <w:szCs w:val="28"/>
        </w:rPr>
      </w:pPr>
      <w:r w:rsidRPr="00F2494D">
        <w:rPr>
          <w:rFonts w:ascii="Times New Roman" w:hAnsi="Times New Roman" w:cs="Times New Roman"/>
          <w:sz w:val="28"/>
          <w:szCs w:val="28"/>
        </w:rPr>
        <w:t>2.6. Критерии оценки при решении задач по оказанию неотложной помощи.</w:t>
      </w:r>
    </w:p>
    <w:p w:rsidR="00F2494D" w:rsidRPr="00F2494D" w:rsidRDefault="00F2494D" w:rsidP="00005ADB">
      <w:pPr>
        <w:pStyle w:val="af4"/>
        <w:numPr>
          <w:ilvl w:val="0"/>
          <w:numId w:val="6"/>
        </w:numPr>
        <w:tabs>
          <w:tab w:val="center" w:pos="4677"/>
          <w:tab w:val="right" w:pos="9355"/>
        </w:tabs>
        <w:spacing w:after="0" w:line="240" w:lineRule="auto"/>
        <w:rPr>
          <w:rFonts w:ascii="Times New Roman" w:hAnsi="Times New Roman" w:cs="Times New Roman"/>
          <w:sz w:val="28"/>
          <w:szCs w:val="28"/>
        </w:rPr>
      </w:pPr>
      <w:r w:rsidRPr="00F2494D">
        <w:rPr>
          <w:rFonts w:ascii="Times New Roman" w:hAnsi="Times New Roman" w:cs="Times New Roman"/>
          <w:sz w:val="28"/>
          <w:szCs w:val="28"/>
        </w:rPr>
        <w:t xml:space="preserve">5 «отлично» - правильная оценка характера патологии, полное, последовательное перечисление действий с аргументацией каждого этапа; </w:t>
      </w:r>
    </w:p>
    <w:p w:rsidR="00F2494D" w:rsidRPr="00F2494D" w:rsidRDefault="00F2494D" w:rsidP="00005ADB">
      <w:pPr>
        <w:pStyle w:val="af4"/>
        <w:numPr>
          <w:ilvl w:val="0"/>
          <w:numId w:val="6"/>
        </w:numPr>
        <w:tabs>
          <w:tab w:val="center" w:pos="4677"/>
          <w:tab w:val="right" w:pos="9355"/>
        </w:tabs>
        <w:spacing w:after="0" w:line="240" w:lineRule="auto"/>
        <w:rPr>
          <w:rFonts w:ascii="Times New Roman" w:hAnsi="Times New Roman" w:cs="Times New Roman"/>
          <w:sz w:val="28"/>
          <w:szCs w:val="28"/>
        </w:rPr>
      </w:pPr>
      <w:r w:rsidRPr="00F2494D">
        <w:rPr>
          <w:rFonts w:ascii="Times New Roman" w:hAnsi="Times New Roman" w:cs="Times New Roman"/>
          <w:sz w:val="28"/>
          <w:szCs w:val="28"/>
        </w:rPr>
        <w:t xml:space="preserve">4 «хорошо» - правильная оценка характера патологии, полное, последовательное перечисление действий, затруднение в аргументации этапов; </w:t>
      </w:r>
    </w:p>
    <w:p w:rsidR="00F2494D" w:rsidRPr="00F2494D" w:rsidRDefault="00F2494D" w:rsidP="00005ADB">
      <w:pPr>
        <w:pStyle w:val="af4"/>
        <w:numPr>
          <w:ilvl w:val="0"/>
          <w:numId w:val="6"/>
        </w:numPr>
        <w:tabs>
          <w:tab w:val="center" w:pos="4677"/>
          <w:tab w:val="right" w:pos="9355"/>
        </w:tabs>
        <w:spacing w:after="0" w:line="240" w:lineRule="auto"/>
        <w:rPr>
          <w:rFonts w:ascii="Times New Roman" w:hAnsi="Times New Roman" w:cs="Times New Roman"/>
          <w:sz w:val="28"/>
          <w:szCs w:val="28"/>
        </w:rPr>
      </w:pPr>
      <w:r w:rsidRPr="00F2494D">
        <w:rPr>
          <w:rFonts w:ascii="Times New Roman" w:hAnsi="Times New Roman" w:cs="Times New Roman"/>
          <w:sz w:val="28"/>
          <w:szCs w:val="28"/>
        </w:rPr>
        <w:lastRenderedPageBreak/>
        <w:t>3 «удовлетворительно» - правильная оценка характера патологии, неполное перечисление или нарушение последовательности действий, затруднения в аргументации;</w:t>
      </w:r>
    </w:p>
    <w:p w:rsidR="00F2494D" w:rsidRDefault="00F2494D" w:rsidP="00005ADB">
      <w:pPr>
        <w:pStyle w:val="af4"/>
        <w:numPr>
          <w:ilvl w:val="0"/>
          <w:numId w:val="6"/>
        </w:numPr>
        <w:tabs>
          <w:tab w:val="center" w:pos="4677"/>
          <w:tab w:val="right" w:pos="9355"/>
        </w:tabs>
        <w:spacing w:after="0" w:line="240" w:lineRule="auto"/>
        <w:rPr>
          <w:rFonts w:ascii="Times New Roman" w:hAnsi="Times New Roman" w:cs="Times New Roman"/>
          <w:sz w:val="28"/>
          <w:szCs w:val="28"/>
        </w:rPr>
      </w:pPr>
      <w:r w:rsidRPr="00F2494D">
        <w:rPr>
          <w:rFonts w:ascii="Times New Roman" w:hAnsi="Times New Roman" w:cs="Times New Roman"/>
          <w:sz w:val="28"/>
          <w:szCs w:val="28"/>
        </w:rPr>
        <w:t>2 «неудовлетворительно» - неверная оценка ситуации или неправильно выбранная тактика действий, приводящая к ухудшению состояния пациента.</w:t>
      </w:r>
    </w:p>
    <w:p w:rsidR="0000514E" w:rsidRDefault="0000514E" w:rsidP="0000514E">
      <w:pPr>
        <w:tabs>
          <w:tab w:val="center" w:pos="4677"/>
          <w:tab w:val="right" w:pos="9355"/>
        </w:tabs>
        <w:spacing w:after="0" w:line="240" w:lineRule="auto"/>
        <w:rPr>
          <w:rFonts w:ascii="Times New Roman" w:hAnsi="Times New Roman" w:cs="Times New Roman"/>
          <w:sz w:val="28"/>
          <w:szCs w:val="28"/>
        </w:rPr>
      </w:pPr>
      <w:r w:rsidRPr="0000514E">
        <w:rPr>
          <w:rFonts w:ascii="Times New Roman" w:hAnsi="Times New Roman" w:cs="Times New Roman"/>
          <w:sz w:val="28"/>
          <w:szCs w:val="28"/>
        </w:rPr>
        <w:t xml:space="preserve">2.7. Критерии оценки выполнения практических манипуляций. </w:t>
      </w:r>
    </w:p>
    <w:p w:rsidR="0000514E" w:rsidRPr="0000514E" w:rsidRDefault="0000514E" w:rsidP="00005ADB">
      <w:pPr>
        <w:pStyle w:val="af4"/>
        <w:numPr>
          <w:ilvl w:val="0"/>
          <w:numId w:val="7"/>
        </w:numPr>
        <w:tabs>
          <w:tab w:val="center" w:pos="4677"/>
          <w:tab w:val="right" w:pos="9355"/>
        </w:tabs>
        <w:spacing w:after="0" w:line="240" w:lineRule="auto"/>
        <w:rPr>
          <w:rFonts w:ascii="Times New Roman" w:hAnsi="Times New Roman" w:cs="Times New Roman"/>
          <w:sz w:val="28"/>
          <w:szCs w:val="28"/>
        </w:rPr>
      </w:pPr>
      <w:r w:rsidRPr="0000514E">
        <w:rPr>
          <w:rFonts w:ascii="Times New Roman" w:hAnsi="Times New Roman" w:cs="Times New Roman"/>
          <w:sz w:val="28"/>
          <w:szCs w:val="28"/>
        </w:rPr>
        <w:t>5 «отлично» -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w:t>
      </w:r>
      <w:r w:rsidR="00305FF9">
        <w:rPr>
          <w:rFonts w:ascii="Times New Roman" w:hAnsi="Times New Roman" w:cs="Times New Roman"/>
          <w:sz w:val="28"/>
          <w:szCs w:val="28"/>
        </w:rPr>
        <w:t xml:space="preserve"> санитарно – эпидемиологического режима</w:t>
      </w:r>
      <w:r w:rsidRPr="0000514E">
        <w:rPr>
          <w:rFonts w:ascii="Times New Roman" w:hAnsi="Times New Roman" w:cs="Times New Roman"/>
          <w:sz w:val="28"/>
          <w:szCs w:val="28"/>
        </w:rPr>
        <w:t xml:space="preserve">; все действия обосновываются; </w:t>
      </w:r>
    </w:p>
    <w:p w:rsidR="0000514E" w:rsidRPr="0000514E" w:rsidRDefault="0000514E" w:rsidP="00005ADB">
      <w:pPr>
        <w:pStyle w:val="af4"/>
        <w:numPr>
          <w:ilvl w:val="0"/>
          <w:numId w:val="7"/>
        </w:numPr>
        <w:tabs>
          <w:tab w:val="center" w:pos="4677"/>
          <w:tab w:val="right" w:pos="9355"/>
        </w:tabs>
        <w:spacing w:after="0" w:line="240" w:lineRule="auto"/>
        <w:rPr>
          <w:rFonts w:ascii="Times New Roman" w:hAnsi="Times New Roman" w:cs="Times New Roman"/>
          <w:sz w:val="28"/>
          <w:szCs w:val="28"/>
        </w:rPr>
      </w:pPr>
      <w:r w:rsidRPr="0000514E">
        <w:rPr>
          <w:rFonts w:ascii="Times New Roman" w:hAnsi="Times New Roman" w:cs="Times New Roman"/>
          <w:sz w:val="28"/>
          <w:szCs w:val="28"/>
        </w:rPr>
        <w:t xml:space="preserve">4 «хорошо» -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r w:rsidR="00305FF9" w:rsidRPr="00305FF9">
        <w:rPr>
          <w:rFonts w:ascii="Times New Roman" w:hAnsi="Times New Roman" w:cs="Times New Roman"/>
          <w:sz w:val="28"/>
          <w:szCs w:val="28"/>
        </w:rPr>
        <w:t>санитарно – эпидемиологического режима</w:t>
      </w:r>
      <w:r w:rsidRPr="0000514E">
        <w:rPr>
          <w:rFonts w:ascii="Times New Roman" w:hAnsi="Times New Roman" w:cs="Times New Roman"/>
          <w:sz w:val="28"/>
          <w:szCs w:val="28"/>
        </w:rPr>
        <w:t xml:space="preserve">; все действия обосновываются с уточняющими вопросами педагога; </w:t>
      </w:r>
    </w:p>
    <w:p w:rsidR="0000514E" w:rsidRPr="0000514E" w:rsidRDefault="0000514E" w:rsidP="00005ADB">
      <w:pPr>
        <w:pStyle w:val="af4"/>
        <w:numPr>
          <w:ilvl w:val="0"/>
          <w:numId w:val="7"/>
        </w:numPr>
        <w:tabs>
          <w:tab w:val="center" w:pos="4677"/>
          <w:tab w:val="right" w:pos="9355"/>
        </w:tabs>
        <w:spacing w:after="0" w:line="240" w:lineRule="auto"/>
        <w:rPr>
          <w:rFonts w:ascii="Times New Roman" w:hAnsi="Times New Roman" w:cs="Times New Roman"/>
          <w:sz w:val="28"/>
          <w:szCs w:val="28"/>
        </w:rPr>
      </w:pPr>
      <w:r w:rsidRPr="0000514E">
        <w:rPr>
          <w:rFonts w:ascii="Times New Roman" w:hAnsi="Times New Roman" w:cs="Times New Roman"/>
          <w:sz w:val="28"/>
          <w:szCs w:val="28"/>
        </w:rPr>
        <w:t xml:space="preserve">3 «удовлетворительно» -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r w:rsidR="00305FF9" w:rsidRPr="00305FF9">
        <w:rPr>
          <w:rFonts w:ascii="Times New Roman" w:hAnsi="Times New Roman" w:cs="Times New Roman"/>
          <w:sz w:val="28"/>
          <w:szCs w:val="28"/>
        </w:rPr>
        <w:t>санитарно – эпидемиологического режима</w:t>
      </w:r>
      <w:r w:rsidRPr="0000514E">
        <w:rPr>
          <w:rFonts w:ascii="Times New Roman" w:hAnsi="Times New Roman" w:cs="Times New Roman"/>
          <w:sz w:val="28"/>
          <w:szCs w:val="28"/>
        </w:rPr>
        <w:t xml:space="preserve">; </w:t>
      </w:r>
    </w:p>
    <w:p w:rsidR="0000514E" w:rsidRDefault="0000514E" w:rsidP="00005ADB">
      <w:pPr>
        <w:pStyle w:val="af4"/>
        <w:numPr>
          <w:ilvl w:val="0"/>
          <w:numId w:val="7"/>
        </w:numPr>
        <w:tabs>
          <w:tab w:val="center" w:pos="4677"/>
          <w:tab w:val="right" w:pos="9355"/>
        </w:tabs>
        <w:spacing w:after="0" w:line="240" w:lineRule="auto"/>
        <w:rPr>
          <w:rFonts w:ascii="Times New Roman" w:hAnsi="Times New Roman" w:cs="Times New Roman"/>
          <w:sz w:val="28"/>
          <w:szCs w:val="28"/>
        </w:rPr>
      </w:pPr>
      <w:r w:rsidRPr="0000514E">
        <w:rPr>
          <w:rFonts w:ascii="Times New Roman" w:hAnsi="Times New Roman" w:cs="Times New Roman"/>
          <w:sz w:val="28"/>
          <w:szCs w:val="28"/>
        </w:rPr>
        <w:t>2 «неудовлетворительно» -</w:t>
      </w:r>
      <w:r w:rsidR="00305FF9">
        <w:rPr>
          <w:rFonts w:ascii="Times New Roman" w:hAnsi="Times New Roman" w:cs="Times New Roman"/>
          <w:sz w:val="28"/>
          <w:szCs w:val="28"/>
        </w:rPr>
        <w:t xml:space="preserve"> </w:t>
      </w:r>
      <w:r w:rsidRPr="0000514E">
        <w:rPr>
          <w:rFonts w:ascii="Times New Roman" w:hAnsi="Times New Roman" w:cs="Times New Roman"/>
          <w:sz w:val="28"/>
          <w:szCs w:val="28"/>
        </w:rPr>
        <w:t xml:space="preserve">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r w:rsidR="00305FF9" w:rsidRPr="00305FF9">
        <w:rPr>
          <w:rFonts w:ascii="Times New Roman" w:hAnsi="Times New Roman" w:cs="Times New Roman"/>
          <w:sz w:val="28"/>
          <w:szCs w:val="28"/>
        </w:rPr>
        <w:t>санитарно – эпидемиологического режима</w:t>
      </w:r>
      <w:r w:rsidRPr="0000514E">
        <w:rPr>
          <w:rFonts w:ascii="Times New Roman" w:hAnsi="Times New Roman" w:cs="Times New Roman"/>
          <w:sz w:val="28"/>
          <w:szCs w:val="28"/>
        </w:rPr>
        <w:t>, техники безопасности при работе е аппаратурой, используемыми материалами.</w:t>
      </w:r>
    </w:p>
    <w:p w:rsidR="001E0E2A" w:rsidRDefault="001E0E2A" w:rsidP="001E0E2A">
      <w:pPr>
        <w:tabs>
          <w:tab w:val="center" w:pos="4677"/>
          <w:tab w:val="right" w:pos="9355"/>
        </w:tabs>
        <w:spacing w:after="0" w:line="240" w:lineRule="auto"/>
        <w:rPr>
          <w:rFonts w:ascii="Times New Roman" w:hAnsi="Times New Roman" w:cs="Times New Roman"/>
          <w:sz w:val="28"/>
          <w:szCs w:val="28"/>
        </w:rPr>
      </w:pPr>
      <w:r w:rsidRPr="001E0E2A">
        <w:rPr>
          <w:rFonts w:ascii="Times New Roman" w:hAnsi="Times New Roman" w:cs="Times New Roman"/>
          <w:sz w:val="28"/>
          <w:szCs w:val="28"/>
        </w:rPr>
        <w:t xml:space="preserve">2.8. Критерии оценки навыков работы с пациентом. </w:t>
      </w:r>
    </w:p>
    <w:p w:rsidR="001E0E2A" w:rsidRPr="001E0E2A" w:rsidRDefault="001E0E2A" w:rsidP="00005ADB">
      <w:pPr>
        <w:pStyle w:val="af4"/>
        <w:numPr>
          <w:ilvl w:val="0"/>
          <w:numId w:val="8"/>
        </w:numPr>
        <w:tabs>
          <w:tab w:val="center" w:pos="4677"/>
          <w:tab w:val="right" w:pos="9355"/>
        </w:tabs>
        <w:spacing w:after="0" w:line="240" w:lineRule="auto"/>
        <w:rPr>
          <w:rFonts w:ascii="Times New Roman" w:hAnsi="Times New Roman" w:cs="Times New Roman"/>
          <w:sz w:val="28"/>
          <w:szCs w:val="28"/>
        </w:rPr>
      </w:pPr>
      <w:r w:rsidRPr="001E0E2A">
        <w:rPr>
          <w:rFonts w:ascii="Times New Roman" w:hAnsi="Times New Roman" w:cs="Times New Roman"/>
          <w:sz w:val="28"/>
          <w:szCs w:val="28"/>
        </w:rPr>
        <w:t xml:space="preserve">5 «отлично» - студент устанавливает психологический контакт с пациентом, методически правильно собирает анамнез и проводит объективное обследование пациента, правильно ставит диагноз, обосновывает его, последовательно излагает тактику ведения и лечения пациента; </w:t>
      </w:r>
    </w:p>
    <w:p w:rsidR="001E0E2A" w:rsidRPr="001E0E2A" w:rsidRDefault="001E0E2A" w:rsidP="00005ADB">
      <w:pPr>
        <w:pStyle w:val="af4"/>
        <w:numPr>
          <w:ilvl w:val="0"/>
          <w:numId w:val="8"/>
        </w:numPr>
        <w:tabs>
          <w:tab w:val="center" w:pos="4677"/>
          <w:tab w:val="right" w:pos="9355"/>
        </w:tabs>
        <w:spacing w:after="0" w:line="240" w:lineRule="auto"/>
        <w:rPr>
          <w:rFonts w:ascii="Times New Roman" w:hAnsi="Times New Roman" w:cs="Times New Roman"/>
          <w:sz w:val="28"/>
          <w:szCs w:val="28"/>
        </w:rPr>
      </w:pPr>
      <w:r w:rsidRPr="001E0E2A">
        <w:rPr>
          <w:rFonts w:ascii="Times New Roman" w:hAnsi="Times New Roman" w:cs="Times New Roman"/>
          <w:sz w:val="28"/>
          <w:szCs w:val="28"/>
        </w:rPr>
        <w:t xml:space="preserve">4 «хорошо» - студент устанавливает психологический контакт с пациентом, неполно проводит сбор анамнеза и данных объективного обследования, правильно ставит диагноз с нечетким обоснованием его, последовательно излагает тактику ведения и лечения пациента; </w:t>
      </w:r>
    </w:p>
    <w:p w:rsidR="001E0E2A" w:rsidRPr="001E0E2A" w:rsidRDefault="001E0E2A" w:rsidP="00005ADB">
      <w:pPr>
        <w:pStyle w:val="af4"/>
        <w:numPr>
          <w:ilvl w:val="0"/>
          <w:numId w:val="8"/>
        </w:numPr>
        <w:tabs>
          <w:tab w:val="center" w:pos="4677"/>
          <w:tab w:val="right" w:pos="9355"/>
        </w:tabs>
        <w:spacing w:after="0" w:line="240" w:lineRule="auto"/>
        <w:rPr>
          <w:rFonts w:ascii="Times New Roman" w:hAnsi="Times New Roman" w:cs="Times New Roman"/>
          <w:sz w:val="28"/>
          <w:szCs w:val="28"/>
        </w:rPr>
      </w:pPr>
      <w:r w:rsidRPr="001E0E2A">
        <w:rPr>
          <w:rFonts w:ascii="Times New Roman" w:hAnsi="Times New Roman" w:cs="Times New Roman"/>
          <w:sz w:val="28"/>
          <w:szCs w:val="28"/>
        </w:rPr>
        <w:lastRenderedPageBreak/>
        <w:t xml:space="preserve">3 «удовлетворительно» - студент устанавливает психологический контакт с пациентом, неполно проводит сбор анамнеза и данных объективного обследования, правильно ставит диагноз без обоснования, допускает ошибки в тактике ведения и лечения пациента; </w:t>
      </w:r>
    </w:p>
    <w:p w:rsidR="001E0E2A" w:rsidRDefault="001E0E2A" w:rsidP="00005ADB">
      <w:pPr>
        <w:pStyle w:val="af4"/>
        <w:numPr>
          <w:ilvl w:val="0"/>
          <w:numId w:val="8"/>
        </w:numPr>
        <w:tabs>
          <w:tab w:val="center" w:pos="4677"/>
          <w:tab w:val="right" w:pos="9355"/>
        </w:tabs>
        <w:spacing w:after="0" w:line="240" w:lineRule="auto"/>
        <w:rPr>
          <w:rFonts w:ascii="Times New Roman" w:hAnsi="Times New Roman" w:cs="Times New Roman"/>
          <w:sz w:val="28"/>
          <w:szCs w:val="28"/>
        </w:rPr>
      </w:pPr>
      <w:r w:rsidRPr="001E0E2A">
        <w:rPr>
          <w:rFonts w:ascii="Times New Roman" w:hAnsi="Times New Roman" w:cs="Times New Roman"/>
          <w:sz w:val="28"/>
          <w:szCs w:val="28"/>
        </w:rPr>
        <w:t>2 «неудовлетворительно» - студент не ставит правильный диагноз или ставит правильный диагноз, но допускает грубые ошибки в тактике ведения пациента.</w:t>
      </w:r>
    </w:p>
    <w:p w:rsidR="00595E7A" w:rsidRDefault="00595E7A" w:rsidP="00595E7A">
      <w:p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 xml:space="preserve">2.9. Подготовка и проведение контрольной работы по отдельной дисциплине Количество контрольных работ по дисциплинам определяется рабочими программами соответствующих дисциплин. </w:t>
      </w:r>
    </w:p>
    <w:p w:rsidR="00595E7A" w:rsidRDefault="00595E7A" w:rsidP="00595E7A">
      <w:p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 xml:space="preserve">Контрольная работа по отдельной дисциплине проводится за счет объема времени, отводимого на изучение дисциплины. Время, выделяемое на проведение контрольной работы, должно быть не более одного академического часа. При проведении контрольных работ возможно применение новых информационных технологий. </w:t>
      </w:r>
    </w:p>
    <w:p w:rsidR="00595E7A" w:rsidRDefault="00595E7A" w:rsidP="00595E7A">
      <w:p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 xml:space="preserve">Тематика, содержание, объем, и форма проведения контрольных работ рассматривается на цикловых комиссиях по предложению преподавателя соответствующей учебной дисциплины. </w:t>
      </w:r>
    </w:p>
    <w:p w:rsidR="00595E7A" w:rsidRDefault="00595E7A" w:rsidP="00595E7A">
      <w:p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 xml:space="preserve">Вопросы для подготовки к контрольной работе утверждаются на </w:t>
      </w:r>
      <w:r>
        <w:rPr>
          <w:rFonts w:ascii="Times New Roman" w:hAnsi="Times New Roman" w:cs="Times New Roman"/>
          <w:sz w:val="28"/>
          <w:szCs w:val="28"/>
        </w:rPr>
        <w:t>цикловых комиссиях</w:t>
      </w:r>
      <w:r w:rsidRPr="00595E7A">
        <w:rPr>
          <w:rFonts w:ascii="Times New Roman" w:hAnsi="Times New Roman" w:cs="Times New Roman"/>
          <w:sz w:val="28"/>
          <w:szCs w:val="28"/>
        </w:rPr>
        <w:t xml:space="preserve">. </w:t>
      </w:r>
    </w:p>
    <w:p w:rsidR="00595E7A" w:rsidRDefault="00595E7A" w:rsidP="00595E7A">
      <w:p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 xml:space="preserve">Для обеспечения самостоятельного выполнения студентами контрольной работы, проведение их в учебной группе, как правило, должно осуществляться по нескольким вариантам или по индивидуальным заданиям. </w:t>
      </w:r>
    </w:p>
    <w:p w:rsidR="00595E7A" w:rsidRDefault="00595E7A" w:rsidP="00595E7A">
      <w:p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 xml:space="preserve">При проведении контрольной работы уровень подготовки студента оценивается в баллах: 5 («отлично»), 4 («хорошо»), 3 («удовлетворительно»), 2 («неудовлетворительно»). </w:t>
      </w:r>
    </w:p>
    <w:p w:rsidR="00595E7A" w:rsidRDefault="00595E7A" w:rsidP="00595E7A">
      <w:p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 xml:space="preserve">Выполненные контрольные работы хранятся в кабинетах соответствующих дисциплин в течение последующего семестра. Контрольные работы могут быть следующих видов: </w:t>
      </w:r>
    </w:p>
    <w:p w:rsidR="00595E7A" w:rsidRPr="00595E7A" w:rsidRDefault="00595E7A" w:rsidP="00005ADB">
      <w:pPr>
        <w:pStyle w:val="af4"/>
        <w:numPr>
          <w:ilvl w:val="0"/>
          <w:numId w:val="9"/>
        </w:num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 xml:space="preserve">теоретические, позволяющие проверить усвоение студентами основных теоретических понятий, закономерностей, умение выделять характерные признаки, особенности процессов и явлений; </w:t>
      </w:r>
    </w:p>
    <w:p w:rsidR="00595E7A" w:rsidRPr="00595E7A" w:rsidRDefault="00595E7A" w:rsidP="00005ADB">
      <w:pPr>
        <w:pStyle w:val="af4"/>
        <w:numPr>
          <w:ilvl w:val="0"/>
          <w:numId w:val="9"/>
        </w:num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 xml:space="preserve">практические, позволяющие проверить умение применять полученные знания для решения конкретных задач; </w:t>
      </w:r>
    </w:p>
    <w:p w:rsidR="00595E7A" w:rsidRPr="00595E7A" w:rsidRDefault="00595E7A" w:rsidP="00005ADB">
      <w:pPr>
        <w:pStyle w:val="af4"/>
        <w:numPr>
          <w:ilvl w:val="0"/>
          <w:numId w:val="9"/>
        </w:num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 xml:space="preserve">комплексные, содержащие задания теоретического и практического характера. </w:t>
      </w:r>
    </w:p>
    <w:p w:rsidR="00AC7524" w:rsidRDefault="00595E7A" w:rsidP="00595E7A">
      <w:p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 xml:space="preserve">Преподавателем проводится анализ контрольной работы, оценка заносится в журнал и ведомость. </w:t>
      </w:r>
    </w:p>
    <w:p w:rsidR="00595E7A" w:rsidRDefault="00595E7A" w:rsidP="00595E7A">
      <w:pPr>
        <w:tabs>
          <w:tab w:val="center" w:pos="4677"/>
          <w:tab w:val="right" w:pos="9355"/>
        </w:tabs>
        <w:spacing w:after="0" w:line="240" w:lineRule="auto"/>
        <w:rPr>
          <w:rFonts w:ascii="Times New Roman" w:hAnsi="Times New Roman" w:cs="Times New Roman"/>
          <w:sz w:val="28"/>
          <w:szCs w:val="28"/>
        </w:rPr>
      </w:pPr>
      <w:r w:rsidRPr="00595E7A">
        <w:rPr>
          <w:rFonts w:ascii="Times New Roman" w:hAnsi="Times New Roman" w:cs="Times New Roman"/>
          <w:sz w:val="28"/>
          <w:szCs w:val="28"/>
        </w:rPr>
        <w:t>Учебное время, отводимое на проведение контрольной работы, должно превышать одного учебного часа (45 минут)</w:t>
      </w:r>
      <w:r w:rsidR="00854E4D">
        <w:rPr>
          <w:rFonts w:ascii="Times New Roman" w:hAnsi="Times New Roman" w:cs="Times New Roman"/>
          <w:sz w:val="28"/>
          <w:szCs w:val="28"/>
        </w:rPr>
        <w:t>.</w:t>
      </w:r>
    </w:p>
    <w:p w:rsidR="00854E4D" w:rsidRDefault="00854E4D" w:rsidP="00005ADB">
      <w:pPr>
        <w:pStyle w:val="af4"/>
        <w:numPr>
          <w:ilvl w:val="0"/>
          <w:numId w:val="10"/>
        </w:numPr>
        <w:tabs>
          <w:tab w:val="center" w:pos="4677"/>
          <w:tab w:val="right" w:pos="9355"/>
        </w:tabs>
        <w:spacing w:after="0" w:line="240" w:lineRule="auto"/>
        <w:rPr>
          <w:rFonts w:ascii="Times New Roman" w:hAnsi="Times New Roman" w:cs="Times New Roman"/>
          <w:sz w:val="28"/>
          <w:szCs w:val="28"/>
        </w:rPr>
      </w:pPr>
      <w:r w:rsidRPr="00854E4D">
        <w:rPr>
          <w:rFonts w:ascii="Times New Roman" w:hAnsi="Times New Roman" w:cs="Times New Roman"/>
          <w:sz w:val="28"/>
          <w:szCs w:val="28"/>
        </w:rPr>
        <w:t xml:space="preserve">Оценка 5 (отлично) ставится за полные, исчерпывающие ответы на все вопрос. </w:t>
      </w:r>
    </w:p>
    <w:p w:rsidR="00854E4D" w:rsidRDefault="00854E4D" w:rsidP="00005ADB">
      <w:pPr>
        <w:pStyle w:val="af4"/>
        <w:numPr>
          <w:ilvl w:val="0"/>
          <w:numId w:val="10"/>
        </w:numPr>
        <w:tabs>
          <w:tab w:val="center" w:pos="4677"/>
          <w:tab w:val="right" w:pos="9355"/>
        </w:tabs>
        <w:spacing w:after="0" w:line="240" w:lineRule="auto"/>
        <w:rPr>
          <w:rFonts w:ascii="Times New Roman" w:hAnsi="Times New Roman" w:cs="Times New Roman"/>
          <w:sz w:val="28"/>
          <w:szCs w:val="28"/>
        </w:rPr>
      </w:pPr>
      <w:r w:rsidRPr="00854E4D">
        <w:rPr>
          <w:rFonts w:ascii="Times New Roman" w:hAnsi="Times New Roman" w:cs="Times New Roman"/>
          <w:sz w:val="28"/>
          <w:szCs w:val="28"/>
        </w:rPr>
        <w:lastRenderedPageBreak/>
        <w:t>Оценка 4 (хорошо) ставится за полные ответы на вопросы в объемах материалов учебников, дополнительной литературы, но с незначительными неточностями.</w:t>
      </w:r>
    </w:p>
    <w:p w:rsidR="00854E4D" w:rsidRPr="00854E4D" w:rsidRDefault="00854E4D" w:rsidP="00005ADB">
      <w:pPr>
        <w:pStyle w:val="af4"/>
        <w:numPr>
          <w:ilvl w:val="0"/>
          <w:numId w:val="10"/>
        </w:numPr>
        <w:tabs>
          <w:tab w:val="center" w:pos="4677"/>
          <w:tab w:val="right" w:pos="9355"/>
        </w:tabs>
        <w:spacing w:after="0" w:line="240" w:lineRule="auto"/>
        <w:rPr>
          <w:rFonts w:ascii="Times New Roman" w:hAnsi="Times New Roman" w:cs="Times New Roman"/>
          <w:sz w:val="28"/>
          <w:szCs w:val="28"/>
        </w:rPr>
      </w:pPr>
      <w:r w:rsidRPr="00854E4D">
        <w:rPr>
          <w:rFonts w:ascii="Times New Roman" w:hAnsi="Times New Roman" w:cs="Times New Roman"/>
          <w:sz w:val="28"/>
          <w:szCs w:val="28"/>
        </w:rPr>
        <w:t>Оценка 3 (удовлетворительно) ставится за ответ, в котором не описан один из трех вопросов или описан (освещен) все вопросы более чем на половину, включая главное в содержании.</w:t>
      </w:r>
    </w:p>
    <w:p w:rsidR="00854E4D" w:rsidRPr="00854E4D" w:rsidRDefault="00854E4D" w:rsidP="00005ADB">
      <w:pPr>
        <w:pStyle w:val="af4"/>
        <w:numPr>
          <w:ilvl w:val="0"/>
          <w:numId w:val="10"/>
        </w:numPr>
        <w:tabs>
          <w:tab w:val="center" w:pos="4677"/>
          <w:tab w:val="right" w:pos="9355"/>
        </w:tabs>
        <w:spacing w:after="0" w:line="240" w:lineRule="auto"/>
        <w:rPr>
          <w:rFonts w:ascii="Times New Roman" w:hAnsi="Times New Roman" w:cs="Times New Roman"/>
          <w:sz w:val="28"/>
          <w:szCs w:val="28"/>
        </w:rPr>
      </w:pPr>
      <w:r w:rsidRPr="00854E4D">
        <w:rPr>
          <w:rFonts w:ascii="Times New Roman" w:hAnsi="Times New Roman" w:cs="Times New Roman"/>
          <w:sz w:val="28"/>
          <w:szCs w:val="28"/>
        </w:rPr>
        <w:t xml:space="preserve">Оценка 2 (неудовлетворительно) ставится за работу, в которой освещен в полном объеме только один из трех вопросов (заданий), или описано менее половины требуемого материала, не описано главное в содержании вопросов, или нет ни одного ответа, или конкретная работа не сдана преподавателю. </w:t>
      </w:r>
    </w:p>
    <w:p w:rsidR="00854E4D" w:rsidRDefault="00854E4D" w:rsidP="00475997">
      <w:pPr>
        <w:tabs>
          <w:tab w:val="center" w:pos="4677"/>
          <w:tab w:val="right" w:pos="9355"/>
        </w:tabs>
        <w:spacing w:after="0" w:line="240" w:lineRule="auto"/>
        <w:jc w:val="both"/>
        <w:rPr>
          <w:rFonts w:ascii="Times New Roman" w:hAnsi="Times New Roman" w:cs="Times New Roman"/>
          <w:sz w:val="28"/>
          <w:szCs w:val="28"/>
        </w:rPr>
      </w:pPr>
      <w:r w:rsidRPr="00854E4D">
        <w:rPr>
          <w:rFonts w:ascii="Times New Roman" w:hAnsi="Times New Roman" w:cs="Times New Roman"/>
          <w:sz w:val="28"/>
          <w:szCs w:val="28"/>
        </w:rPr>
        <w:t>При получении неудовлетворительной оценки студенту в пределах текущего семестра, в сроки, устанавливаемые преподавателем, предлагается выполнение нового варианта контрольной работы.</w:t>
      </w:r>
    </w:p>
    <w:p w:rsidR="00AF1AE0" w:rsidRDefault="00AF1AE0" w:rsidP="00475997">
      <w:pPr>
        <w:tabs>
          <w:tab w:val="center" w:pos="4677"/>
          <w:tab w:val="right" w:pos="9355"/>
        </w:tabs>
        <w:spacing w:after="0" w:line="240" w:lineRule="auto"/>
        <w:jc w:val="both"/>
        <w:rPr>
          <w:rFonts w:ascii="Times New Roman" w:hAnsi="Times New Roman" w:cs="Times New Roman"/>
          <w:sz w:val="28"/>
          <w:szCs w:val="28"/>
        </w:rPr>
      </w:pPr>
      <w:r w:rsidRPr="00AF1AE0">
        <w:rPr>
          <w:rFonts w:ascii="Times New Roman" w:hAnsi="Times New Roman" w:cs="Times New Roman"/>
          <w:sz w:val="28"/>
          <w:szCs w:val="28"/>
        </w:rPr>
        <w:t xml:space="preserve">2.10. Отметка может ставиться, в частности, за активную работу на занятиях; за выполнение домашних заданий; за устный ответ на заданный вопрос; за подготовку самостоятельного материала (рефераты, бюллетени, обзоры и др.); за проверочные контрольные работы (письменные опросы); за подготовку оборудования, приборов, макетов к проведению лабораторных и практических работ; за нестандартный, творческий подход к решению поставленных задач и по другим педагогически обоснованным основаниям. </w:t>
      </w:r>
    </w:p>
    <w:p w:rsidR="00AF1AE0" w:rsidRDefault="00AF1AE0" w:rsidP="00475997">
      <w:pPr>
        <w:tabs>
          <w:tab w:val="center" w:pos="4677"/>
          <w:tab w:val="right" w:pos="9355"/>
        </w:tabs>
        <w:spacing w:after="0" w:line="240" w:lineRule="auto"/>
        <w:jc w:val="both"/>
        <w:rPr>
          <w:rFonts w:ascii="Times New Roman" w:hAnsi="Times New Roman" w:cs="Times New Roman"/>
          <w:sz w:val="28"/>
          <w:szCs w:val="28"/>
        </w:rPr>
      </w:pPr>
      <w:r w:rsidRPr="00AF1AE0">
        <w:rPr>
          <w:rFonts w:ascii="Times New Roman" w:hAnsi="Times New Roman" w:cs="Times New Roman"/>
          <w:sz w:val="28"/>
          <w:szCs w:val="28"/>
        </w:rPr>
        <w:t xml:space="preserve">2.11. Отметки в ходе текущего контроля знаний преподаватели вносят (ставят) в журнал учебных занятий и журнал практических занятий на страницах, отведенных для соответствующей учебной дисциплины, МДК и в ведомость. Результаты текущего контроля знаний должны доводиться до сведений студентов. При внесении в журнал оценки, в ходе текущего контроля знаний, преподаватель обязан объяснить, за что была снижена оценка. </w:t>
      </w:r>
    </w:p>
    <w:p w:rsidR="00AF1AE0" w:rsidRDefault="00AF1AE0" w:rsidP="00475997">
      <w:pPr>
        <w:tabs>
          <w:tab w:val="center" w:pos="4677"/>
          <w:tab w:val="right" w:pos="9355"/>
        </w:tabs>
        <w:spacing w:after="0" w:line="240" w:lineRule="auto"/>
        <w:jc w:val="both"/>
        <w:rPr>
          <w:rFonts w:ascii="Times New Roman" w:hAnsi="Times New Roman" w:cs="Times New Roman"/>
          <w:sz w:val="28"/>
          <w:szCs w:val="28"/>
        </w:rPr>
      </w:pPr>
      <w:r w:rsidRPr="00AF1AE0">
        <w:rPr>
          <w:rFonts w:ascii="Times New Roman" w:hAnsi="Times New Roman" w:cs="Times New Roman"/>
          <w:sz w:val="28"/>
          <w:szCs w:val="28"/>
        </w:rPr>
        <w:t>2.1</w:t>
      </w:r>
      <w:r>
        <w:rPr>
          <w:rFonts w:ascii="Times New Roman" w:hAnsi="Times New Roman" w:cs="Times New Roman"/>
          <w:sz w:val="28"/>
          <w:szCs w:val="28"/>
        </w:rPr>
        <w:t>2</w:t>
      </w:r>
      <w:r w:rsidRPr="00AF1AE0">
        <w:rPr>
          <w:rFonts w:ascii="Times New Roman" w:hAnsi="Times New Roman" w:cs="Times New Roman"/>
          <w:sz w:val="28"/>
          <w:szCs w:val="28"/>
        </w:rPr>
        <w:t xml:space="preserve">. Оценка по защите курсовой работы заносится в «Ведомость защиты курсовой работы» и в зачетную книжку. </w:t>
      </w:r>
    </w:p>
    <w:p w:rsidR="00AF1AE0" w:rsidRDefault="00AF1AE0" w:rsidP="00475997">
      <w:pPr>
        <w:tabs>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2.13</w:t>
      </w:r>
      <w:r w:rsidRPr="00AF1AE0">
        <w:rPr>
          <w:rFonts w:ascii="Times New Roman" w:hAnsi="Times New Roman" w:cs="Times New Roman"/>
          <w:sz w:val="28"/>
          <w:szCs w:val="28"/>
        </w:rPr>
        <w:t xml:space="preserve">. Контроль и сроки ликвидации задолженностей. Осуществляет контроль за текущими задолженностями, а также способствует организации занятий по их ликвидации </w:t>
      </w:r>
      <w:r w:rsidR="00A866BB">
        <w:rPr>
          <w:rFonts w:ascii="Times New Roman" w:hAnsi="Times New Roman" w:cs="Times New Roman"/>
          <w:sz w:val="28"/>
          <w:szCs w:val="28"/>
        </w:rPr>
        <w:t>куратор группы</w:t>
      </w:r>
      <w:r w:rsidRPr="00AF1AE0">
        <w:rPr>
          <w:rFonts w:ascii="Times New Roman" w:hAnsi="Times New Roman" w:cs="Times New Roman"/>
          <w:sz w:val="28"/>
          <w:szCs w:val="28"/>
        </w:rPr>
        <w:t xml:space="preserve">. Задолженность должна быть ликвидирована студентами до окончания семестра. Для этого ведущие преподаватели составляют график дней отработок в начале учебного года и согласовывают их на заседании цикловой комиссии. График </w:t>
      </w:r>
      <w:r>
        <w:rPr>
          <w:rFonts w:ascii="Times New Roman" w:hAnsi="Times New Roman" w:cs="Times New Roman"/>
          <w:sz w:val="28"/>
          <w:szCs w:val="28"/>
        </w:rPr>
        <w:t xml:space="preserve">ликвидаций </w:t>
      </w:r>
      <w:r w:rsidR="00F85807">
        <w:rPr>
          <w:rFonts w:ascii="Times New Roman" w:hAnsi="Times New Roman" w:cs="Times New Roman"/>
          <w:sz w:val="28"/>
          <w:szCs w:val="28"/>
        </w:rPr>
        <w:t>задолженностей</w:t>
      </w:r>
      <w:r w:rsidRPr="00AF1AE0">
        <w:rPr>
          <w:rFonts w:ascii="Times New Roman" w:hAnsi="Times New Roman" w:cs="Times New Roman"/>
          <w:sz w:val="28"/>
          <w:szCs w:val="28"/>
        </w:rPr>
        <w:t xml:space="preserve"> вывешивается на доске объявлений по учебной работе и в учебном кабинете</w:t>
      </w:r>
      <w:r>
        <w:rPr>
          <w:rFonts w:ascii="Times New Roman" w:hAnsi="Times New Roman" w:cs="Times New Roman"/>
          <w:sz w:val="28"/>
          <w:szCs w:val="28"/>
        </w:rPr>
        <w:t>.</w:t>
      </w:r>
    </w:p>
    <w:p w:rsidR="00F85807" w:rsidRPr="00F85807" w:rsidRDefault="00F85807" w:rsidP="00475997">
      <w:pPr>
        <w:tabs>
          <w:tab w:val="center" w:pos="4677"/>
          <w:tab w:val="right" w:pos="9355"/>
        </w:tabs>
        <w:spacing w:after="0" w:line="240" w:lineRule="auto"/>
        <w:jc w:val="both"/>
        <w:rPr>
          <w:rFonts w:ascii="Times New Roman" w:hAnsi="Times New Roman" w:cs="Times New Roman"/>
          <w:sz w:val="28"/>
          <w:szCs w:val="28"/>
        </w:rPr>
      </w:pPr>
      <w:r w:rsidRPr="00F85807">
        <w:rPr>
          <w:rFonts w:ascii="Times New Roman" w:hAnsi="Times New Roman" w:cs="Times New Roman"/>
          <w:sz w:val="28"/>
          <w:szCs w:val="28"/>
        </w:rPr>
        <w:t>2.1</w:t>
      </w:r>
      <w:r w:rsidR="00475997">
        <w:rPr>
          <w:rFonts w:ascii="Times New Roman" w:hAnsi="Times New Roman" w:cs="Times New Roman"/>
          <w:sz w:val="28"/>
          <w:szCs w:val="28"/>
        </w:rPr>
        <w:t>4</w:t>
      </w:r>
      <w:r w:rsidRPr="00F85807">
        <w:rPr>
          <w:rFonts w:ascii="Times New Roman" w:hAnsi="Times New Roman" w:cs="Times New Roman"/>
          <w:sz w:val="28"/>
          <w:szCs w:val="28"/>
        </w:rPr>
        <w:t>. Организация ликвидации задолженности.</w:t>
      </w:r>
    </w:p>
    <w:p w:rsidR="00F85807" w:rsidRPr="00F85807" w:rsidRDefault="00F85807" w:rsidP="00475997">
      <w:pPr>
        <w:tabs>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Ликвидация задолженностей </w:t>
      </w:r>
      <w:r w:rsidRPr="00F85807">
        <w:rPr>
          <w:rFonts w:ascii="Times New Roman" w:hAnsi="Times New Roman" w:cs="Times New Roman"/>
          <w:sz w:val="28"/>
          <w:szCs w:val="28"/>
        </w:rPr>
        <w:t xml:space="preserve"> </w:t>
      </w:r>
      <w:r>
        <w:rPr>
          <w:rFonts w:ascii="Times New Roman" w:hAnsi="Times New Roman" w:cs="Times New Roman"/>
          <w:sz w:val="28"/>
          <w:szCs w:val="28"/>
        </w:rPr>
        <w:t>(</w:t>
      </w:r>
      <w:r w:rsidRPr="00F85807">
        <w:rPr>
          <w:rFonts w:ascii="Times New Roman" w:hAnsi="Times New Roman" w:cs="Times New Roman"/>
          <w:sz w:val="28"/>
          <w:szCs w:val="28"/>
        </w:rPr>
        <w:t>пропуск</w:t>
      </w:r>
      <w:r>
        <w:rPr>
          <w:rFonts w:ascii="Times New Roman" w:hAnsi="Times New Roman" w:cs="Times New Roman"/>
          <w:sz w:val="28"/>
          <w:szCs w:val="28"/>
        </w:rPr>
        <w:t>ов, неудовлетворительных оценок)</w:t>
      </w:r>
      <w:r w:rsidRPr="00F85807">
        <w:rPr>
          <w:rFonts w:ascii="Times New Roman" w:hAnsi="Times New Roman" w:cs="Times New Roman"/>
          <w:sz w:val="28"/>
          <w:szCs w:val="28"/>
        </w:rPr>
        <w:t xml:space="preserve"> осуществляет</w:t>
      </w:r>
      <w:r>
        <w:rPr>
          <w:rFonts w:ascii="Times New Roman" w:hAnsi="Times New Roman" w:cs="Times New Roman"/>
          <w:sz w:val="28"/>
          <w:szCs w:val="28"/>
        </w:rPr>
        <w:t xml:space="preserve">ся под </w:t>
      </w:r>
      <w:r w:rsidRPr="00F85807">
        <w:rPr>
          <w:rFonts w:ascii="Times New Roman" w:hAnsi="Times New Roman" w:cs="Times New Roman"/>
          <w:sz w:val="28"/>
          <w:szCs w:val="28"/>
        </w:rPr>
        <w:t>руководством преподавателя в дни отработок по графику.</w:t>
      </w:r>
    </w:p>
    <w:p w:rsidR="00F85807" w:rsidRPr="00F85807" w:rsidRDefault="00F85807" w:rsidP="00475997">
      <w:pPr>
        <w:tabs>
          <w:tab w:val="center" w:pos="4677"/>
          <w:tab w:val="right" w:pos="9355"/>
        </w:tabs>
        <w:spacing w:after="0" w:line="240" w:lineRule="auto"/>
        <w:jc w:val="both"/>
        <w:rPr>
          <w:rFonts w:ascii="Times New Roman" w:hAnsi="Times New Roman" w:cs="Times New Roman"/>
          <w:sz w:val="28"/>
          <w:szCs w:val="28"/>
        </w:rPr>
      </w:pPr>
      <w:r w:rsidRPr="00F85807">
        <w:rPr>
          <w:rFonts w:ascii="Times New Roman" w:hAnsi="Times New Roman" w:cs="Times New Roman"/>
          <w:sz w:val="28"/>
          <w:szCs w:val="28"/>
        </w:rPr>
        <w:t xml:space="preserve">Контроль над отработками практических занятий осуществляет </w:t>
      </w:r>
      <w:r w:rsidR="00475997">
        <w:rPr>
          <w:rFonts w:ascii="Times New Roman" w:hAnsi="Times New Roman" w:cs="Times New Roman"/>
          <w:sz w:val="28"/>
          <w:szCs w:val="28"/>
        </w:rPr>
        <w:t>заместитель директора по учебно – производственной работе.</w:t>
      </w:r>
    </w:p>
    <w:p w:rsidR="00AF1AE0" w:rsidRDefault="00F85807" w:rsidP="00475997">
      <w:pPr>
        <w:tabs>
          <w:tab w:val="center" w:pos="4677"/>
          <w:tab w:val="right" w:pos="9355"/>
        </w:tabs>
        <w:spacing w:after="0" w:line="240" w:lineRule="auto"/>
        <w:jc w:val="both"/>
        <w:rPr>
          <w:rFonts w:ascii="Times New Roman" w:hAnsi="Times New Roman" w:cs="Times New Roman"/>
          <w:sz w:val="28"/>
          <w:szCs w:val="28"/>
        </w:rPr>
      </w:pPr>
      <w:r w:rsidRPr="00F85807">
        <w:rPr>
          <w:rFonts w:ascii="Times New Roman" w:hAnsi="Times New Roman" w:cs="Times New Roman"/>
          <w:sz w:val="28"/>
          <w:szCs w:val="28"/>
        </w:rPr>
        <w:lastRenderedPageBreak/>
        <w:t>Студенты, имеющие более 30% пропусков лекционных часов или учебной прак</w:t>
      </w:r>
      <w:r>
        <w:rPr>
          <w:rFonts w:ascii="Times New Roman" w:hAnsi="Times New Roman" w:cs="Times New Roman"/>
          <w:sz w:val="28"/>
          <w:szCs w:val="28"/>
        </w:rPr>
        <w:t xml:space="preserve">тики </w:t>
      </w:r>
      <w:r w:rsidRPr="00F85807">
        <w:rPr>
          <w:rFonts w:ascii="Times New Roman" w:hAnsi="Times New Roman" w:cs="Times New Roman"/>
          <w:sz w:val="28"/>
          <w:szCs w:val="28"/>
        </w:rPr>
        <w:t>аттестованы по данному предмету быть не могут. Аттестация данной категории студентов</w:t>
      </w:r>
      <w:r>
        <w:rPr>
          <w:rFonts w:ascii="Times New Roman" w:hAnsi="Times New Roman" w:cs="Times New Roman"/>
          <w:sz w:val="28"/>
          <w:szCs w:val="28"/>
        </w:rPr>
        <w:t xml:space="preserve"> </w:t>
      </w:r>
      <w:r w:rsidRPr="00F85807">
        <w:rPr>
          <w:rFonts w:ascii="Times New Roman" w:hAnsi="Times New Roman" w:cs="Times New Roman"/>
          <w:sz w:val="28"/>
          <w:szCs w:val="28"/>
        </w:rPr>
        <w:t>может быть проведена только в случае предоставления ими преподавателю-лектору лекционной тетради с записями всех лекций, а также после собеседования с ним по тематике пропущенных занятий.</w:t>
      </w:r>
    </w:p>
    <w:p w:rsidR="00475997" w:rsidRDefault="00475997" w:rsidP="00475997">
      <w:pPr>
        <w:tabs>
          <w:tab w:val="center" w:pos="4677"/>
          <w:tab w:val="right" w:pos="9355"/>
        </w:tabs>
        <w:spacing w:after="0" w:line="240" w:lineRule="auto"/>
        <w:jc w:val="both"/>
        <w:rPr>
          <w:rFonts w:ascii="Times New Roman" w:hAnsi="Times New Roman" w:cs="Times New Roman"/>
          <w:sz w:val="28"/>
          <w:szCs w:val="28"/>
        </w:rPr>
      </w:pPr>
      <w:r w:rsidRPr="00475997">
        <w:rPr>
          <w:rFonts w:ascii="Times New Roman" w:hAnsi="Times New Roman" w:cs="Times New Roman"/>
          <w:sz w:val="28"/>
          <w:szCs w:val="28"/>
        </w:rPr>
        <w:t>2.1</w:t>
      </w:r>
      <w:r>
        <w:rPr>
          <w:rFonts w:ascii="Times New Roman" w:hAnsi="Times New Roman" w:cs="Times New Roman"/>
          <w:sz w:val="28"/>
          <w:szCs w:val="28"/>
        </w:rPr>
        <w:t>5</w:t>
      </w:r>
      <w:r w:rsidRPr="00475997">
        <w:rPr>
          <w:rFonts w:ascii="Times New Roman" w:hAnsi="Times New Roman" w:cs="Times New Roman"/>
          <w:sz w:val="28"/>
          <w:szCs w:val="28"/>
        </w:rPr>
        <w:t>. Данные текущего контроля должны использоваться администрацией учреждения, методическими объединениями педагогических работников и педагогами для обеспечения ритмичной учебной работы обучающихся,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w:t>
      </w:r>
    </w:p>
    <w:p w:rsidR="007A06F5" w:rsidRPr="007A06F5" w:rsidRDefault="007A06F5" w:rsidP="007A06F5">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П</w:t>
      </w:r>
      <w:r w:rsidRPr="007A06F5">
        <w:rPr>
          <w:rFonts w:ascii="Times New Roman" w:hAnsi="Times New Roman" w:cs="Times New Roman"/>
          <w:b/>
          <w:sz w:val="28"/>
          <w:szCs w:val="28"/>
        </w:rPr>
        <w:t>ромежуточная аттестация</w:t>
      </w:r>
    </w:p>
    <w:p w:rsidR="007A06F5" w:rsidRDefault="007A06F5" w:rsidP="00475997">
      <w:pPr>
        <w:tabs>
          <w:tab w:val="center" w:pos="4677"/>
          <w:tab w:val="right" w:pos="9355"/>
        </w:tabs>
        <w:spacing w:after="0" w:line="240" w:lineRule="auto"/>
        <w:jc w:val="both"/>
        <w:rPr>
          <w:rFonts w:ascii="Times New Roman" w:hAnsi="Times New Roman" w:cs="Times New Roman"/>
          <w:sz w:val="28"/>
          <w:szCs w:val="28"/>
        </w:rPr>
      </w:pPr>
      <w:r w:rsidRPr="007A06F5">
        <w:rPr>
          <w:rFonts w:ascii="Times New Roman" w:hAnsi="Times New Roman" w:cs="Times New Roman"/>
          <w:sz w:val="28"/>
          <w:szCs w:val="28"/>
        </w:rPr>
        <w:t xml:space="preserve">3.1. Промежуточная аттестация (ПА) проводится с целью: </w:t>
      </w:r>
    </w:p>
    <w:p w:rsidR="007A06F5" w:rsidRPr="007A06F5" w:rsidRDefault="007A06F5" w:rsidP="00005ADB">
      <w:pPr>
        <w:pStyle w:val="af4"/>
        <w:numPr>
          <w:ilvl w:val="1"/>
          <w:numId w:val="11"/>
        </w:numPr>
        <w:tabs>
          <w:tab w:val="center" w:pos="4677"/>
          <w:tab w:val="right" w:pos="9355"/>
        </w:tabs>
        <w:spacing w:after="0" w:line="240" w:lineRule="auto"/>
        <w:ind w:left="851"/>
        <w:jc w:val="both"/>
        <w:rPr>
          <w:rFonts w:ascii="Times New Roman" w:hAnsi="Times New Roman" w:cs="Times New Roman"/>
          <w:sz w:val="28"/>
          <w:szCs w:val="28"/>
        </w:rPr>
      </w:pPr>
      <w:r w:rsidRPr="007A06F5">
        <w:rPr>
          <w:rFonts w:ascii="Times New Roman" w:hAnsi="Times New Roman" w:cs="Times New Roman"/>
          <w:sz w:val="28"/>
          <w:szCs w:val="28"/>
        </w:rPr>
        <w:t xml:space="preserve">оценки качества освоения студентами основной профессиональной образовательной программы среднего профессионального образования; </w:t>
      </w:r>
    </w:p>
    <w:p w:rsidR="007A06F5" w:rsidRPr="007A06F5" w:rsidRDefault="007A06F5" w:rsidP="00005ADB">
      <w:pPr>
        <w:pStyle w:val="af4"/>
        <w:numPr>
          <w:ilvl w:val="1"/>
          <w:numId w:val="11"/>
        </w:numPr>
        <w:tabs>
          <w:tab w:val="center" w:pos="4677"/>
          <w:tab w:val="right" w:pos="9355"/>
        </w:tabs>
        <w:spacing w:after="0" w:line="240" w:lineRule="auto"/>
        <w:ind w:left="851"/>
        <w:jc w:val="both"/>
        <w:rPr>
          <w:rFonts w:ascii="Times New Roman" w:hAnsi="Times New Roman" w:cs="Times New Roman"/>
          <w:sz w:val="28"/>
          <w:szCs w:val="28"/>
        </w:rPr>
      </w:pPr>
      <w:r w:rsidRPr="007A06F5">
        <w:rPr>
          <w:rFonts w:ascii="Times New Roman" w:hAnsi="Times New Roman" w:cs="Times New Roman"/>
          <w:sz w:val="28"/>
          <w:szCs w:val="28"/>
        </w:rPr>
        <w:t xml:space="preserve">аттестации студентов на соответствие их персональных достижений поэтапным требованиям соответствующей основной профессиональной образовательной программы среднего профессионального образования; </w:t>
      </w:r>
    </w:p>
    <w:p w:rsidR="007A06F5" w:rsidRPr="007A06F5" w:rsidRDefault="007A06F5" w:rsidP="00005ADB">
      <w:pPr>
        <w:pStyle w:val="af4"/>
        <w:numPr>
          <w:ilvl w:val="1"/>
          <w:numId w:val="11"/>
        </w:numPr>
        <w:tabs>
          <w:tab w:val="center" w:pos="4677"/>
          <w:tab w:val="right" w:pos="9355"/>
        </w:tabs>
        <w:spacing w:after="0" w:line="240" w:lineRule="auto"/>
        <w:ind w:left="851"/>
        <w:jc w:val="both"/>
        <w:rPr>
          <w:rFonts w:ascii="Times New Roman" w:hAnsi="Times New Roman" w:cs="Times New Roman"/>
          <w:sz w:val="28"/>
          <w:szCs w:val="28"/>
        </w:rPr>
      </w:pPr>
      <w:r w:rsidRPr="007A06F5">
        <w:rPr>
          <w:rFonts w:ascii="Times New Roman" w:hAnsi="Times New Roman" w:cs="Times New Roman"/>
          <w:sz w:val="28"/>
          <w:szCs w:val="28"/>
        </w:rPr>
        <w:t xml:space="preserve">поддержания постоянной обратной связи и принятия оптимальных решений в управлении качеством обучения студентов на уровне преподавателя, цикловой комиссии, отделения, колледжа. </w:t>
      </w:r>
    </w:p>
    <w:p w:rsidR="007A06F5" w:rsidRDefault="007A06F5" w:rsidP="00475997">
      <w:pPr>
        <w:tabs>
          <w:tab w:val="center" w:pos="4677"/>
          <w:tab w:val="right" w:pos="9355"/>
        </w:tabs>
        <w:spacing w:after="0" w:line="240" w:lineRule="auto"/>
        <w:jc w:val="both"/>
        <w:rPr>
          <w:rFonts w:ascii="Times New Roman" w:hAnsi="Times New Roman" w:cs="Times New Roman"/>
          <w:sz w:val="28"/>
          <w:szCs w:val="28"/>
        </w:rPr>
      </w:pPr>
      <w:r w:rsidRPr="007A06F5">
        <w:rPr>
          <w:rFonts w:ascii="Times New Roman" w:hAnsi="Times New Roman" w:cs="Times New Roman"/>
          <w:sz w:val="28"/>
          <w:szCs w:val="28"/>
        </w:rPr>
        <w:t xml:space="preserve">3.2. Оценка качества подготовки студентов осуществляется в двух основных направлениях: оценка знаний и умений (при освоении учебных дисциплин, МДК) и оценка компетенций студентов (при освоении профессиональных модулей). </w:t>
      </w:r>
    </w:p>
    <w:p w:rsidR="007A06F5" w:rsidRDefault="007A06F5" w:rsidP="00475997">
      <w:pPr>
        <w:tabs>
          <w:tab w:val="center" w:pos="4677"/>
          <w:tab w:val="right" w:pos="9355"/>
        </w:tabs>
        <w:spacing w:after="0" w:line="240" w:lineRule="auto"/>
        <w:jc w:val="both"/>
        <w:rPr>
          <w:rFonts w:ascii="Times New Roman" w:hAnsi="Times New Roman" w:cs="Times New Roman"/>
          <w:sz w:val="28"/>
          <w:szCs w:val="28"/>
        </w:rPr>
      </w:pPr>
      <w:r w:rsidRPr="007A06F5">
        <w:rPr>
          <w:rFonts w:ascii="Times New Roman" w:hAnsi="Times New Roman" w:cs="Times New Roman"/>
          <w:sz w:val="28"/>
          <w:szCs w:val="28"/>
        </w:rPr>
        <w:t xml:space="preserve">3.3. Промежуточная аттестация проводится в сроки, предусмотренные учебными планами по специальностям и годовыми календарными графиками. </w:t>
      </w:r>
    </w:p>
    <w:p w:rsidR="007A06F5" w:rsidRDefault="007A06F5" w:rsidP="00475997">
      <w:pPr>
        <w:tabs>
          <w:tab w:val="center" w:pos="4677"/>
          <w:tab w:val="right" w:pos="9355"/>
        </w:tabs>
        <w:spacing w:after="0" w:line="240" w:lineRule="auto"/>
        <w:jc w:val="both"/>
        <w:rPr>
          <w:rFonts w:ascii="Times New Roman" w:hAnsi="Times New Roman" w:cs="Times New Roman"/>
          <w:sz w:val="28"/>
          <w:szCs w:val="28"/>
        </w:rPr>
      </w:pPr>
      <w:r w:rsidRPr="007A06F5">
        <w:rPr>
          <w:rFonts w:ascii="Times New Roman" w:hAnsi="Times New Roman" w:cs="Times New Roman"/>
          <w:sz w:val="28"/>
          <w:szCs w:val="28"/>
        </w:rPr>
        <w:t xml:space="preserve">3.4. Конкретные формы и процедуры промежуточной аттестации по каждой учебной дисциплине, МДК и профессиональному модулю разрабатываются цикловыми комиссиями. </w:t>
      </w:r>
    </w:p>
    <w:p w:rsidR="007A06F5" w:rsidRDefault="007A06F5" w:rsidP="00475997">
      <w:pPr>
        <w:tabs>
          <w:tab w:val="center" w:pos="4677"/>
          <w:tab w:val="right" w:pos="9355"/>
        </w:tabs>
        <w:spacing w:after="0" w:line="240" w:lineRule="auto"/>
        <w:jc w:val="both"/>
        <w:rPr>
          <w:rFonts w:ascii="Times New Roman" w:hAnsi="Times New Roman" w:cs="Times New Roman"/>
          <w:sz w:val="28"/>
          <w:szCs w:val="28"/>
        </w:rPr>
      </w:pPr>
      <w:r w:rsidRPr="007A06F5">
        <w:rPr>
          <w:rFonts w:ascii="Times New Roman" w:hAnsi="Times New Roman" w:cs="Times New Roman"/>
          <w:sz w:val="28"/>
          <w:szCs w:val="28"/>
        </w:rPr>
        <w:t xml:space="preserve">3.5. Формы промежуточной аттестации доводятся до сведения студентов в течение первых двух месяцев от начала обучения. </w:t>
      </w:r>
    </w:p>
    <w:p w:rsidR="007A06F5" w:rsidRDefault="007A06F5" w:rsidP="00475997">
      <w:pPr>
        <w:tabs>
          <w:tab w:val="center" w:pos="4677"/>
          <w:tab w:val="right" w:pos="9355"/>
        </w:tabs>
        <w:spacing w:after="0" w:line="240" w:lineRule="auto"/>
        <w:jc w:val="both"/>
        <w:rPr>
          <w:rFonts w:ascii="Times New Roman" w:hAnsi="Times New Roman" w:cs="Times New Roman"/>
          <w:sz w:val="28"/>
          <w:szCs w:val="28"/>
        </w:rPr>
      </w:pPr>
      <w:r w:rsidRPr="007A06F5">
        <w:rPr>
          <w:rFonts w:ascii="Times New Roman" w:hAnsi="Times New Roman" w:cs="Times New Roman"/>
          <w:sz w:val="28"/>
          <w:szCs w:val="28"/>
        </w:rPr>
        <w:t xml:space="preserve">3.6. Формы промежуточной аттестации. </w:t>
      </w:r>
    </w:p>
    <w:p w:rsidR="007A06F5" w:rsidRDefault="007A06F5" w:rsidP="00475997">
      <w:pPr>
        <w:tabs>
          <w:tab w:val="center" w:pos="4677"/>
          <w:tab w:val="right" w:pos="9355"/>
        </w:tabs>
        <w:spacing w:after="0" w:line="240" w:lineRule="auto"/>
        <w:jc w:val="both"/>
        <w:rPr>
          <w:rFonts w:ascii="Times New Roman" w:hAnsi="Times New Roman" w:cs="Times New Roman"/>
          <w:sz w:val="28"/>
          <w:szCs w:val="28"/>
        </w:rPr>
      </w:pPr>
      <w:r w:rsidRPr="007A06F5">
        <w:rPr>
          <w:rFonts w:ascii="Times New Roman" w:hAnsi="Times New Roman" w:cs="Times New Roman"/>
          <w:sz w:val="28"/>
          <w:szCs w:val="28"/>
        </w:rPr>
        <w:t>Учебные дисциплины, МДК и профессиональные модули являются обязательными для аттестации элементами ОПОП. Их освоение должно завершаться одной из возможных форм промежуточной атте</w:t>
      </w:r>
      <w:r>
        <w:rPr>
          <w:rFonts w:ascii="Times New Roman" w:hAnsi="Times New Roman" w:cs="Times New Roman"/>
          <w:sz w:val="28"/>
          <w:szCs w:val="28"/>
        </w:rPr>
        <w:t>стации</w:t>
      </w:r>
      <w:r w:rsidRPr="007A06F5">
        <w:rPr>
          <w:rFonts w:ascii="Times New Roman" w:hAnsi="Times New Roman" w:cs="Times New Roman"/>
          <w:sz w:val="28"/>
          <w:szCs w:val="28"/>
        </w:rPr>
        <w:t>:</w:t>
      </w:r>
    </w:p>
    <w:p w:rsidR="007A06F5" w:rsidRPr="007A06F5" w:rsidRDefault="007A06F5" w:rsidP="00005ADB">
      <w:pPr>
        <w:pStyle w:val="af4"/>
        <w:numPr>
          <w:ilvl w:val="1"/>
          <w:numId w:val="12"/>
        </w:numPr>
        <w:tabs>
          <w:tab w:val="center" w:pos="4677"/>
          <w:tab w:val="right" w:pos="9355"/>
        </w:tabs>
        <w:spacing w:after="0" w:line="240" w:lineRule="auto"/>
        <w:ind w:left="851"/>
        <w:jc w:val="both"/>
        <w:rPr>
          <w:rFonts w:ascii="Times New Roman" w:hAnsi="Times New Roman" w:cs="Times New Roman"/>
          <w:sz w:val="28"/>
          <w:szCs w:val="28"/>
        </w:rPr>
      </w:pPr>
      <w:r w:rsidRPr="007A06F5">
        <w:rPr>
          <w:rFonts w:ascii="Times New Roman" w:hAnsi="Times New Roman" w:cs="Times New Roman"/>
          <w:sz w:val="28"/>
          <w:szCs w:val="28"/>
        </w:rPr>
        <w:t>ПА по дисциплинам общеобразовательного цикла: дифференцированный зачет или экзамен. Оценивание качества освоения учебных дисциплин общеобразовательного цикла с получением среднего (полного) общего образования включает в себя обязательные экзамены по русскому языку, мате</w:t>
      </w:r>
      <w:r w:rsidRPr="007A06F5">
        <w:rPr>
          <w:rFonts w:ascii="Times New Roman" w:hAnsi="Times New Roman" w:cs="Times New Roman"/>
          <w:sz w:val="28"/>
          <w:szCs w:val="28"/>
        </w:rPr>
        <w:lastRenderedPageBreak/>
        <w:t xml:space="preserve">матике и биологии. По русскому языку и математике экзамены проводятся в письменной форме, по биологии - в устной. </w:t>
      </w:r>
    </w:p>
    <w:p w:rsidR="007A06F5" w:rsidRPr="007A06F5" w:rsidRDefault="007A06F5" w:rsidP="00005ADB">
      <w:pPr>
        <w:pStyle w:val="af4"/>
        <w:numPr>
          <w:ilvl w:val="1"/>
          <w:numId w:val="12"/>
        </w:numPr>
        <w:tabs>
          <w:tab w:val="center" w:pos="4677"/>
          <w:tab w:val="right" w:pos="9355"/>
        </w:tabs>
        <w:spacing w:after="0" w:line="240" w:lineRule="auto"/>
        <w:ind w:left="851"/>
        <w:jc w:val="both"/>
        <w:rPr>
          <w:rFonts w:ascii="Times New Roman" w:hAnsi="Times New Roman" w:cs="Times New Roman"/>
          <w:sz w:val="28"/>
          <w:szCs w:val="28"/>
        </w:rPr>
      </w:pPr>
      <w:r w:rsidRPr="007A06F5">
        <w:rPr>
          <w:rFonts w:ascii="Times New Roman" w:hAnsi="Times New Roman" w:cs="Times New Roman"/>
          <w:sz w:val="28"/>
          <w:szCs w:val="28"/>
        </w:rPr>
        <w:t xml:space="preserve">ПА по учебным дисциплинам общепрофессионального цикла и циклов ОГСЭ и ЕН: зачет, дифференцированный зачет, комплексный дифференцированный зачет, экзамен, комплексный экзамен. Отметка «зачтено» ставится при условии посещаемости не менее 50% и при положительной текущей успеваемости. </w:t>
      </w:r>
    </w:p>
    <w:p w:rsidR="007A06F5" w:rsidRDefault="007A06F5" w:rsidP="00005ADB">
      <w:pPr>
        <w:pStyle w:val="af4"/>
        <w:numPr>
          <w:ilvl w:val="1"/>
          <w:numId w:val="12"/>
        </w:numPr>
        <w:tabs>
          <w:tab w:val="center" w:pos="4677"/>
          <w:tab w:val="right" w:pos="9355"/>
        </w:tabs>
        <w:spacing w:after="0" w:line="240" w:lineRule="auto"/>
        <w:ind w:left="851"/>
        <w:jc w:val="both"/>
        <w:rPr>
          <w:rFonts w:ascii="Times New Roman" w:hAnsi="Times New Roman" w:cs="Times New Roman"/>
          <w:sz w:val="28"/>
          <w:szCs w:val="28"/>
        </w:rPr>
      </w:pPr>
      <w:r w:rsidRPr="007A06F5">
        <w:rPr>
          <w:rFonts w:ascii="Times New Roman" w:hAnsi="Times New Roman" w:cs="Times New Roman"/>
          <w:sz w:val="28"/>
          <w:szCs w:val="28"/>
        </w:rPr>
        <w:t xml:space="preserve">ПА по профессиональному модулю - экзамен квалификационный. </w:t>
      </w:r>
    </w:p>
    <w:p w:rsidR="007A06F5" w:rsidRPr="007A06F5" w:rsidRDefault="007A06F5" w:rsidP="007A06F5">
      <w:pPr>
        <w:tabs>
          <w:tab w:val="center" w:pos="4677"/>
          <w:tab w:val="right" w:pos="9355"/>
        </w:tabs>
        <w:spacing w:after="0" w:line="240" w:lineRule="auto"/>
        <w:jc w:val="both"/>
        <w:rPr>
          <w:rFonts w:ascii="Times New Roman" w:hAnsi="Times New Roman" w:cs="Times New Roman"/>
          <w:sz w:val="28"/>
          <w:szCs w:val="28"/>
        </w:rPr>
      </w:pPr>
      <w:r w:rsidRPr="007A06F5">
        <w:rPr>
          <w:rFonts w:ascii="Times New Roman" w:hAnsi="Times New Roman" w:cs="Times New Roman"/>
          <w:sz w:val="28"/>
          <w:szCs w:val="28"/>
        </w:rPr>
        <w:t xml:space="preserve">3.7. Промежуточная аттестация по профессиональному модулю. </w:t>
      </w:r>
    </w:p>
    <w:p w:rsidR="007A06F5" w:rsidRPr="007A06F5" w:rsidRDefault="007A06F5" w:rsidP="00005ADB">
      <w:pPr>
        <w:pStyle w:val="af4"/>
        <w:numPr>
          <w:ilvl w:val="1"/>
          <w:numId w:val="13"/>
        </w:numPr>
        <w:tabs>
          <w:tab w:val="center" w:pos="4677"/>
          <w:tab w:val="right" w:pos="9355"/>
        </w:tabs>
        <w:spacing w:after="0" w:line="240" w:lineRule="auto"/>
        <w:ind w:left="851"/>
        <w:jc w:val="both"/>
        <w:rPr>
          <w:rFonts w:ascii="Times New Roman" w:hAnsi="Times New Roman" w:cs="Times New Roman"/>
          <w:sz w:val="28"/>
          <w:szCs w:val="28"/>
        </w:rPr>
      </w:pPr>
      <w:r w:rsidRPr="007A06F5">
        <w:rPr>
          <w:rFonts w:ascii="Times New Roman" w:hAnsi="Times New Roman" w:cs="Times New Roman"/>
          <w:sz w:val="28"/>
          <w:szCs w:val="28"/>
        </w:rPr>
        <w:t xml:space="preserve">Формы промежуточной аттестации по составным элементам профессионального модуля: По междисциплинарным курсам - дифференцированный зачет, комплексный дифференцированный зачет, экзамен или комплексный экзамен, По учебной практике (в полном объёме, предусмотренном программой профессионального модуля) - дифференцированный зачет по производственной практике (по всему ПМ) - зачёт. Не рекомендуется проводить промежуточную аттестацию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Если модуль содержит несколько МДК, то по решению цикловой комиссии возможно проведение комбинированного экзамена или дифференцированного зачета по всем МДК в составе этого модуля. </w:t>
      </w:r>
    </w:p>
    <w:p w:rsidR="007A06F5" w:rsidRPr="007A06F5" w:rsidRDefault="007A06F5" w:rsidP="00005ADB">
      <w:pPr>
        <w:pStyle w:val="af4"/>
        <w:numPr>
          <w:ilvl w:val="1"/>
          <w:numId w:val="13"/>
        </w:numPr>
        <w:tabs>
          <w:tab w:val="center" w:pos="4677"/>
          <w:tab w:val="right" w:pos="9355"/>
        </w:tabs>
        <w:spacing w:after="0" w:line="240" w:lineRule="auto"/>
        <w:ind w:left="851"/>
        <w:jc w:val="both"/>
        <w:rPr>
          <w:rFonts w:ascii="Times New Roman" w:hAnsi="Times New Roman" w:cs="Times New Roman"/>
          <w:sz w:val="28"/>
          <w:szCs w:val="28"/>
        </w:rPr>
      </w:pPr>
      <w:r w:rsidRPr="007A06F5">
        <w:rPr>
          <w:rFonts w:ascii="Times New Roman" w:hAnsi="Times New Roman" w:cs="Times New Roman"/>
          <w:sz w:val="28"/>
          <w:szCs w:val="28"/>
        </w:rPr>
        <w:t xml:space="preserve">Экзамен квалификационный является обязательной формой промежуточной аттестации по профессиональному модулю и представляет собой форму независимой оценки результатов обучения (освоенных ОК и ПК в соответствии с видом профессиональной деятельности).По результатам квалификационного экзамена возможно присвоение студенту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освоен/не освоен» и оценка в ведомости . </w:t>
      </w:r>
    </w:p>
    <w:p w:rsidR="007A06F5" w:rsidRPr="007A06F5" w:rsidRDefault="007A06F5" w:rsidP="00005ADB">
      <w:pPr>
        <w:pStyle w:val="af4"/>
        <w:numPr>
          <w:ilvl w:val="1"/>
          <w:numId w:val="13"/>
        </w:numPr>
        <w:tabs>
          <w:tab w:val="center" w:pos="4677"/>
          <w:tab w:val="right" w:pos="9355"/>
        </w:tabs>
        <w:spacing w:after="0" w:line="240" w:lineRule="auto"/>
        <w:ind w:left="851"/>
        <w:jc w:val="both"/>
        <w:rPr>
          <w:rFonts w:ascii="Times New Roman" w:hAnsi="Times New Roman" w:cs="Times New Roman"/>
          <w:sz w:val="28"/>
          <w:szCs w:val="28"/>
        </w:rPr>
      </w:pPr>
      <w:r w:rsidRPr="007A06F5">
        <w:rPr>
          <w:rFonts w:ascii="Times New Roman" w:hAnsi="Times New Roman" w:cs="Times New Roman"/>
          <w:sz w:val="28"/>
          <w:szCs w:val="28"/>
        </w:rPr>
        <w:t xml:space="preserve">Формой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w:t>
      </w:r>
    </w:p>
    <w:p w:rsidR="007A06F5" w:rsidRDefault="007A06F5" w:rsidP="00005ADB">
      <w:pPr>
        <w:pStyle w:val="af4"/>
        <w:numPr>
          <w:ilvl w:val="1"/>
          <w:numId w:val="13"/>
        </w:numPr>
        <w:tabs>
          <w:tab w:val="center" w:pos="4677"/>
          <w:tab w:val="right" w:pos="9355"/>
        </w:tabs>
        <w:spacing w:after="0" w:line="240" w:lineRule="auto"/>
        <w:ind w:left="851"/>
        <w:jc w:val="both"/>
        <w:rPr>
          <w:rFonts w:ascii="Times New Roman" w:hAnsi="Times New Roman" w:cs="Times New Roman"/>
          <w:sz w:val="28"/>
          <w:szCs w:val="28"/>
        </w:rPr>
      </w:pPr>
      <w:r w:rsidRPr="007A06F5">
        <w:rPr>
          <w:rFonts w:ascii="Times New Roman" w:hAnsi="Times New Roman" w:cs="Times New Roman"/>
          <w:sz w:val="28"/>
          <w:szCs w:val="28"/>
        </w:rPr>
        <w:t>Количество экзаменов в каждом учебном году в процессе промежуточной аттестации не должно превышать 8, а количество зачетов - 10, без учета зачетов по физической культуре.</w:t>
      </w:r>
    </w:p>
    <w:p w:rsidR="00504D92" w:rsidRPr="00504D92" w:rsidRDefault="00504D92" w:rsidP="00504D92">
      <w:pPr>
        <w:tabs>
          <w:tab w:val="center" w:pos="4677"/>
          <w:tab w:val="right" w:pos="9355"/>
        </w:tabs>
        <w:spacing w:after="0" w:line="240" w:lineRule="auto"/>
        <w:jc w:val="center"/>
        <w:rPr>
          <w:rFonts w:ascii="Times New Roman" w:hAnsi="Times New Roman" w:cs="Times New Roman"/>
          <w:b/>
          <w:sz w:val="28"/>
          <w:szCs w:val="28"/>
        </w:rPr>
      </w:pPr>
      <w:r w:rsidRPr="00504D92">
        <w:rPr>
          <w:rFonts w:ascii="Times New Roman" w:hAnsi="Times New Roman" w:cs="Times New Roman"/>
          <w:b/>
          <w:sz w:val="28"/>
          <w:szCs w:val="28"/>
        </w:rPr>
        <w:t>4. Порядок проведения промежуточной аттестации</w:t>
      </w:r>
    </w:p>
    <w:p w:rsidR="00504D92" w:rsidRDefault="00504D92" w:rsidP="00504D92">
      <w:pPr>
        <w:tabs>
          <w:tab w:val="center" w:pos="4677"/>
          <w:tab w:val="right" w:pos="9355"/>
        </w:tabs>
        <w:spacing w:after="0" w:line="240" w:lineRule="auto"/>
        <w:jc w:val="both"/>
        <w:rPr>
          <w:rFonts w:ascii="Times New Roman" w:hAnsi="Times New Roman" w:cs="Times New Roman"/>
          <w:sz w:val="28"/>
          <w:szCs w:val="28"/>
        </w:rPr>
      </w:pPr>
      <w:r w:rsidRPr="00504D92">
        <w:rPr>
          <w:rFonts w:ascii="Times New Roman" w:hAnsi="Times New Roman" w:cs="Times New Roman"/>
          <w:sz w:val="28"/>
          <w:szCs w:val="28"/>
        </w:rPr>
        <w:t>4.1. На каждый семестр заместителем директора по учебной работе составляется расписание промежуточной аттестации (ПА) и консультаций, утверждается ди</w:t>
      </w:r>
      <w:r w:rsidRPr="00504D92">
        <w:rPr>
          <w:rFonts w:ascii="Times New Roman" w:hAnsi="Times New Roman" w:cs="Times New Roman"/>
          <w:sz w:val="28"/>
          <w:szCs w:val="28"/>
        </w:rPr>
        <w:lastRenderedPageBreak/>
        <w:t xml:space="preserve">ректором и доводится до сведения преподавателей и студентов не позднее, чем за 2 недели до ее начала. </w:t>
      </w:r>
    </w:p>
    <w:p w:rsidR="00504D92" w:rsidRDefault="00504D92" w:rsidP="00504D92">
      <w:pPr>
        <w:tabs>
          <w:tab w:val="center" w:pos="4677"/>
          <w:tab w:val="right" w:pos="9355"/>
        </w:tabs>
        <w:spacing w:after="0" w:line="240" w:lineRule="auto"/>
        <w:jc w:val="both"/>
        <w:rPr>
          <w:rFonts w:ascii="Times New Roman" w:hAnsi="Times New Roman" w:cs="Times New Roman"/>
          <w:sz w:val="28"/>
          <w:szCs w:val="28"/>
        </w:rPr>
      </w:pPr>
      <w:r w:rsidRPr="00504D92">
        <w:rPr>
          <w:rFonts w:ascii="Times New Roman" w:hAnsi="Times New Roman" w:cs="Times New Roman"/>
          <w:sz w:val="28"/>
          <w:szCs w:val="28"/>
        </w:rPr>
        <w:t xml:space="preserve">4.2.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междисциплинарного курса (МДК). </w:t>
      </w:r>
    </w:p>
    <w:p w:rsidR="00504D92" w:rsidRDefault="00504D92" w:rsidP="00504D92">
      <w:pPr>
        <w:tabs>
          <w:tab w:val="center" w:pos="4677"/>
          <w:tab w:val="right" w:pos="9355"/>
        </w:tabs>
        <w:spacing w:after="0" w:line="240" w:lineRule="auto"/>
        <w:jc w:val="both"/>
        <w:rPr>
          <w:rFonts w:ascii="Times New Roman" w:hAnsi="Times New Roman" w:cs="Times New Roman"/>
          <w:sz w:val="28"/>
          <w:szCs w:val="28"/>
        </w:rPr>
      </w:pPr>
      <w:r w:rsidRPr="00504D92">
        <w:rPr>
          <w:rFonts w:ascii="Times New Roman" w:hAnsi="Times New Roman" w:cs="Times New Roman"/>
          <w:sz w:val="28"/>
          <w:szCs w:val="28"/>
        </w:rPr>
        <w:t xml:space="preserve">4.3. Если учебная дисциплина, МДК изучаются рассредоточено, то на подготовку к экзамену выделяются дни, свободные от других учебных занятий. В случае концентрированного освоения дисциплины или профессионального модуля (в частности, если экзамен следует после производственной практики) - дни на подготовку могут не выделяться. </w:t>
      </w:r>
    </w:p>
    <w:p w:rsidR="00504D92" w:rsidRDefault="00504D92" w:rsidP="00504D92">
      <w:pPr>
        <w:tabs>
          <w:tab w:val="center" w:pos="4677"/>
          <w:tab w:val="right" w:pos="9355"/>
        </w:tabs>
        <w:spacing w:after="0" w:line="240" w:lineRule="auto"/>
        <w:jc w:val="both"/>
        <w:rPr>
          <w:rFonts w:ascii="Times New Roman" w:hAnsi="Times New Roman" w:cs="Times New Roman"/>
          <w:sz w:val="28"/>
          <w:szCs w:val="28"/>
        </w:rPr>
      </w:pPr>
      <w:r w:rsidRPr="00504D92">
        <w:rPr>
          <w:rFonts w:ascii="Times New Roman" w:hAnsi="Times New Roman" w:cs="Times New Roman"/>
          <w:sz w:val="28"/>
          <w:szCs w:val="28"/>
        </w:rPr>
        <w:t>4.4. Методическое оснащение промежуточной аттестации (комплекты контрольно</w:t>
      </w:r>
      <w:r>
        <w:rPr>
          <w:rFonts w:ascii="Times New Roman" w:hAnsi="Times New Roman" w:cs="Times New Roman"/>
          <w:sz w:val="28"/>
          <w:szCs w:val="28"/>
        </w:rPr>
        <w:t xml:space="preserve"> - </w:t>
      </w:r>
      <w:r w:rsidRPr="00504D92">
        <w:rPr>
          <w:rFonts w:ascii="Times New Roman" w:hAnsi="Times New Roman" w:cs="Times New Roman"/>
          <w:sz w:val="28"/>
          <w:szCs w:val="28"/>
        </w:rPr>
        <w:t xml:space="preserve">оценочных средств, билеты, тексты заданий и др.) рассматриваются на заседаниях ЦК и утверждаются заместителем директора по учебной работе не позднее, чем за 1 месяц до ее проведения. Все материалы формируются на основе действующих рабочих программ. Материалы для проведения ПА до сведения студентов не доводятся. </w:t>
      </w:r>
    </w:p>
    <w:p w:rsidR="00504D92" w:rsidRDefault="00504D92" w:rsidP="00504D92">
      <w:pPr>
        <w:tabs>
          <w:tab w:val="center" w:pos="4677"/>
          <w:tab w:val="right" w:pos="9355"/>
        </w:tabs>
        <w:spacing w:after="0" w:line="240" w:lineRule="auto"/>
        <w:jc w:val="both"/>
        <w:rPr>
          <w:rFonts w:ascii="Times New Roman" w:hAnsi="Times New Roman" w:cs="Times New Roman"/>
          <w:sz w:val="28"/>
          <w:szCs w:val="28"/>
        </w:rPr>
      </w:pPr>
      <w:r w:rsidRPr="00504D92">
        <w:rPr>
          <w:rFonts w:ascii="Times New Roman" w:hAnsi="Times New Roman" w:cs="Times New Roman"/>
          <w:sz w:val="28"/>
          <w:szCs w:val="28"/>
        </w:rPr>
        <w:t xml:space="preserve">4.5. Материалы для подготовки студентов к промежуточной аттестации (перечень вопросов и типовых практических задач) формируются пре подавателями и доводятся до сведения студентов не позднее, чем за 2 недели до ПА. </w:t>
      </w:r>
    </w:p>
    <w:p w:rsidR="00504D92" w:rsidRDefault="00504D92" w:rsidP="00504D92">
      <w:pPr>
        <w:tabs>
          <w:tab w:val="center" w:pos="4677"/>
          <w:tab w:val="right" w:pos="9355"/>
        </w:tabs>
        <w:spacing w:after="0" w:line="240" w:lineRule="auto"/>
        <w:jc w:val="both"/>
        <w:rPr>
          <w:rFonts w:ascii="Times New Roman" w:hAnsi="Times New Roman" w:cs="Times New Roman"/>
          <w:sz w:val="28"/>
          <w:szCs w:val="28"/>
        </w:rPr>
      </w:pPr>
      <w:r w:rsidRPr="00504D92">
        <w:rPr>
          <w:rFonts w:ascii="Times New Roman" w:hAnsi="Times New Roman" w:cs="Times New Roman"/>
          <w:sz w:val="28"/>
          <w:szCs w:val="28"/>
        </w:rPr>
        <w:t xml:space="preserve">4.6. К началу экзамена, дифференцированного зачёта должны быть подготовлены следующие документы: билеты (экзаменационные материалы); наглядные пособия, материалы справочного характера, нормативные документы и инструментарий, разрешенные к использованию на экзамене; экзаменационная ведомость. </w:t>
      </w:r>
    </w:p>
    <w:p w:rsidR="00504D92" w:rsidRDefault="00504D92" w:rsidP="00504D92">
      <w:pPr>
        <w:tabs>
          <w:tab w:val="center" w:pos="4677"/>
          <w:tab w:val="right" w:pos="9355"/>
        </w:tabs>
        <w:spacing w:after="0" w:line="240" w:lineRule="auto"/>
        <w:jc w:val="both"/>
        <w:rPr>
          <w:rFonts w:ascii="Times New Roman" w:hAnsi="Times New Roman" w:cs="Times New Roman"/>
          <w:sz w:val="28"/>
          <w:szCs w:val="28"/>
        </w:rPr>
      </w:pPr>
      <w:r w:rsidRPr="00504D92">
        <w:rPr>
          <w:rFonts w:ascii="Times New Roman" w:hAnsi="Times New Roman" w:cs="Times New Roman"/>
          <w:sz w:val="28"/>
          <w:szCs w:val="28"/>
        </w:rPr>
        <w:t>4.7. Экзамен принимается, как правило, преподавателем (ями), который (которые) не вел(и) учебные занятия по данной дисциплине (МДК) в экзаменуемой группе. На сдачу устного экзамена , предусматривается не более одной трети академического часа на каждого студента, на сдачу письменного экзамена - не более трех часов на учебную группу. Экзамен квалификационный принимается, как правило, преподавателями, которые не вели занятия в</w:t>
      </w:r>
      <w:r>
        <w:rPr>
          <w:rFonts w:ascii="Times New Roman" w:hAnsi="Times New Roman" w:cs="Times New Roman"/>
          <w:sz w:val="28"/>
          <w:szCs w:val="28"/>
        </w:rPr>
        <w:t xml:space="preserve"> </w:t>
      </w:r>
      <w:r w:rsidRPr="00504D92">
        <w:rPr>
          <w:rFonts w:ascii="Times New Roman" w:hAnsi="Times New Roman" w:cs="Times New Roman"/>
          <w:sz w:val="28"/>
          <w:szCs w:val="28"/>
        </w:rPr>
        <w:t xml:space="preserve">экзаменуемой группа. На квалификационном экзамене присутствует представитель работодателя. </w:t>
      </w:r>
    </w:p>
    <w:p w:rsidR="00504D92" w:rsidRDefault="00504D92" w:rsidP="00504D92">
      <w:pPr>
        <w:tabs>
          <w:tab w:val="center" w:pos="4677"/>
          <w:tab w:val="right" w:pos="9355"/>
        </w:tabs>
        <w:spacing w:after="0" w:line="240" w:lineRule="auto"/>
        <w:jc w:val="both"/>
        <w:rPr>
          <w:rFonts w:ascii="Times New Roman" w:hAnsi="Times New Roman" w:cs="Times New Roman"/>
          <w:sz w:val="28"/>
          <w:szCs w:val="28"/>
        </w:rPr>
      </w:pPr>
      <w:r w:rsidRPr="00504D92">
        <w:rPr>
          <w:rFonts w:ascii="Times New Roman" w:hAnsi="Times New Roman" w:cs="Times New Roman"/>
          <w:sz w:val="28"/>
          <w:szCs w:val="28"/>
        </w:rPr>
        <w:t>4.8. С целью контроля, обмена опытом на экзамене могут присутствовать администрация, преподаватели смежных дисциплин. Присутствие на экзамене посторонних лиц без разрешения директора не допускается</w:t>
      </w:r>
      <w:r w:rsidR="00F13137">
        <w:rPr>
          <w:rFonts w:ascii="Times New Roman" w:hAnsi="Times New Roman" w:cs="Times New Roman"/>
          <w:sz w:val="28"/>
          <w:szCs w:val="28"/>
        </w:rPr>
        <w:t>.</w:t>
      </w:r>
    </w:p>
    <w:p w:rsidR="00F13137" w:rsidRPr="00F13137" w:rsidRDefault="00F13137" w:rsidP="00F13137">
      <w:pPr>
        <w:tabs>
          <w:tab w:val="center" w:pos="4677"/>
          <w:tab w:val="right" w:pos="9355"/>
        </w:tabs>
        <w:spacing w:after="0" w:line="240" w:lineRule="auto"/>
        <w:jc w:val="center"/>
        <w:rPr>
          <w:rFonts w:ascii="Times New Roman" w:hAnsi="Times New Roman" w:cs="Times New Roman"/>
          <w:b/>
          <w:sz w:val="28"/>
          <w:szCs w:val="28"/>
        </w:rPr>
      </w:pPr>
      <w:r w:rsidRPr="00F13137">
        <w:rPr>
          <w:rFonts w:ascii="Times New Roman" w:hAnsi="Times New Roman" w:cs="Times New Roman"/>
          <w:b/>
          <w:sz w:val="28"/>
          <w:szCs w:val="28"/>
        </w:rPr>
        <w:t xml:space="preserve">5. </w:t>
      </w:r>
      <w:r>
        <w:rPr>
          <w:rFonts w:ascii="Times New Roman" w:hAnsi="Times New Roman" w:cs="Times New Roman"/>
          <w:b/>
          <w:sz w:val="28"/>
          <w:szCs w:val="28"/>
        </w:rPr>
        <w:t>Д</w:t>
      </w:r>
      <w:r w:rsidRPr="00F13137">
        <w:rPr>
          <w:rFonts w:ascii="Times New Roman" w:hAnsi="Times New Roman" w:cs="Times New Roman"/>
          <w:b/>
          <w:sz w:val="28"/>
          <w:szCs w:val="28"/>
        </w:rPr>
        <w:t>опуск студентов к промежуточной аттестации</w:t>
      </w:r>
    </w:p>
    <w:p w:rsidR="00355A0C" w:rsidRDefault="00F13137" w:rsidP="00504D92">
      <w:pPr>
        <w:tabs>
          <w:tab w:val="center" w:pos="4677"/>
          <w:tab w:val="right" w:pos="9355"/>
        </w:tabs>
        <w:spacing w:after="0" w:line="240" w:lineRule="auto"/>
        <w:jc w:val="both"/>
        <w:rPr>
          <w:rFonts w:ascii="Times New Roman" w:hAnsi="Times New Roman" w:cs="Times New Roman"/>
          <w:sz w:val="28"/>
          <w:szCs w:val="28"/>
        </w:rPr>
      </w:pPr>
      <w:r w:rsidRPr="00F13137">
        <w:rPr>
          <w:rFonts w:ascii="Times New Roman" w:hAnsi="Times New Roman" w:cs="Times New Roman"/>
          <w:sz w:val="28"/>
          <w:szCs w:val="28"/>
        </w:rPr>
        <w:t xml:space="preserve">5.1. К промежуточной аттестации допускаются студенты, имеющие положительные оценки за предшествующие этапы обучения и по результатам текущего контроля по учебной дисциплине, МДК, по учебной и производственной практике. Решение о допуске студентов к экзаменационной сессии принимается по результатам текущего контроля заместителем директора по учебной работе и </w:t>
      </w:r>
      <w:r w:rsidR="00A866BB">
        <w:rPr>
          <w:rFonts w:ascii="Times New Roman" w:hAnsi="Times New Roman" w:cs="Times New Roman"/>
          <w:sz w:val="28"/>
          <w:szCs w:val="28"/>
        </w:rPr>
        <w:t>куратор группы</w:t>
      </w:r>
      <w:r w:rsidRPr="00F13137">
        <w:rPr>
          <w:rFonts w:ascii="Times New Roman" w:hAnsi="Times New Roman" w:cs="Times New Roman"/>
          <w:sz w:val="28"/>
          <w:szCs w:val="28"/>
        </w:rPr>
        <w:t xml:space="preserve"> на основании семестровой ведомости, предоставленной куратором не </w:t>
      </w:r>
      <w:r w:rsidRPr="00F13137">
        <w:rPr>
          <w:rFonts w:ascii="Times New Roman" w:hAnsi="Times New Roman" w:cs="Times New Roman"/>
          <w:sz w:val="28"/>
          <w:szCs w:val="28"/>
        </w:rPr>
        <w:lastRenderedPageBreak/>
        <w:t xml:space="preserve">позднее 3 дней до начала экзамена по результатам промежуточной аттестации и итогов прохождения практики. </w:t>
      </w:r>
    </w:p>
    <w:p w:rsidR="00F13137" w:rsidRDefault="00F13137" w:rsidP="00504D92">
      <w:pPr>
        <w:tabs>
          <w:tab w:val="center" w:pos="4677"/>
          <w:tab w:val="right" w:pos="9355"/>
        </w:tabs>
        <w:spacing w:after="0" w:line="240" w:lineRule="auto"/>
        <w:jc w:val="both"/>
        <w:rPr>
          <w:rFonts w:ascii="Times New Roman" w:hAnsi="Times New Roman" w:cs="Times New Roman"/>
          <w:sz w:val="28"/>
          <w:szCs w:val="28"/>
        </w:rPr>
      </w:pPr>
      <w:r w:rsidRPr="00F13137">
        <w:rPr>
          <w:rFonts w:ascii="Times New Roman" w:hAnsi="Times New Roman" w:cs="Times New Roman"/>
          <w:sz w:val="28"/>
          <w:szCs w:val="28"/>
        </w:rPr>
        <w:t xml:space="preserve">В случае болезни перед зачетом и экзаменом студент должен уведомить об этом заведующего отделением или заместителя директора по учебной работе, а после выздоровления представить соответствующую медицинскую справку. Справка о временной нетрудоспособности, предоставленная студентом после неудовлетворительной сдачи зачета, экзамена, учету не подлежит, основанием для продления сроков сессии не является, индивидуальный график сессии такому студенту не устанавливается. Студенту, не явившемуся на экзамен (зачет) по уважительной причине, подтвержденной документально, по его заявлению приказом директора колледжа устанавливается индивидуальный график сессии с продлением выплаты стипендии (если студент в соответствующем семестре стипендию получал). Продление сессии в этом случае не должно превышать число дней временной нетрудоспособности студента. В срок продления сессии не включается период учебной или производственной практики. После окончания срока действия индивидуального графика сессии на такого студента распространяются общие правила учета успеваемости (неуспеваемости) и начисления стипендии. </w:t>
      </w:r>
    </w:p>
    <w:p w:rsidR="00F13137" w:rsidRDefault="00F13137" w:rsidP="00504D92">
      <w:pPr>
        <w:tabs>
          <w:tab w:val="center" w:pos="4677"/>
          <w:tab w:val="right" w:pos="9355"/>
        </w:tabs>
        <w:spacing w:after="0" w:line="240" w:lineRule="auto"/>
        <w:jc w:val="both"/>
        <w:rPr>
          <w:rFonts w:ascii="Times New Roman" w:hAnsi="Times New Roman" w:cs="Times New Roman"/>
          <w:sz w:val="28"/>
          <w:szCs w:val="28"/>
        </w:rPr>
      </w:pPr>
      <w:r w:rsidRPr="00F13137">
        <w:rPr>
          <w:rFonts w:ascii="Times New Roman" w:hAnsi="Times New Roman" w:cs="Times New Roman"/>
          <w:sz w:val="28"/>
          <w:szCs w:val="28"/>
        </w:rPr>
        <w:t xml:space="preserve">5.2. Допуск студента к экзамену фиксируется в зачётной книжке печатью «допущен к сессии» с проставлением даты допуска. </w:t>
      </w:r>
    </w:p>
    <w:p w:rsidR="00F13137" w:rsidRDefault="00F13137" w:rsidP="00504D92">
      <w:pPr>
        <w:tabs>
          <w:tab w:val="center" w:pos="4677"/>
          <w:tab w:val="right" w:pos="9355"/>
        </w:tabs>
        <w:spacing w:after="0" w:line="240" w:lineRule="auto"/>
        <w:jc w:val="both"/>
        <w:rPr>
          <w:rFonts w:ascii="Times New Roman" w:hAnsi="Times New Roman" w:cs="Times New Roman"/>
          <w:sz w:val="28"/>
          <w:szCs w:val="28"/>
        </w:rPr>
      </w:pPr>
      <w:r w:rsidRPr="00F13137">
        <w:rPr>
          <w:rFonts w:ascii="Times New Roman" w:hAnsi="Times New Roman" w:cs="Times New Roman"/>
          <w:sz w:val="28"/>
          <w:szCs w:val="28"/>
        </w:rPr>
        <w:t xml:space="preserve">5.3. Студент, не имеющий в зачётной книжке отметки о допуске, к экзамену не допускается. </w:t>
      </w:r>
    </w:p>
    <w:p w:rsidR="00F13137" w:rsidRDefault="00F13137" w:rsidP="00504D92">
      <w:pPr>
        <w:tabs>
          <w:tab w:val="center" w:pos="4677"/>
          <w:tab w:val="right" w:pos="9355"/>
        </w:tabs>
        <w:spacing w:after="0" w:line="240" w:lineRule="auto"/>
        <w:jc w:val="both"/>
        <w:rPr>
          <w:rFonts w:ascii="Times New Roman" w:hAnsi="Times New Roman" w:cs="Times New Roman"/>
          <w:sz w:val="28"/>
          <w:szCs w:val="28"/>
        </w:rPr>
      </w:pPr>
      <w:r w:rsidRPr="00F13137">
        <w:rPr>
          <w:rFonts w:ascii="Times New Roman" w:hAnsi="Times New Roman" w:cs="Times New Roman"/>
          <w:sz w:val="28"/>
          <w:szCs w:val="28"/>
        </w:rPr>
        <w:t>5.4. Решение о допуске студента к зачёту (в т.ч. дифференцированному) принимает преподаватель, ведущий предмет. Никаких особых отметок в документах не требуется.</w:t>
      </w:r>
    </w:p>
    <w:p w:rsidR="00F13137" w:rsidRDefault="00F13137" w:rsidP="00504D92">
      <w:pPr>
        <w:tabs>
          <w:tab w:val="center" w:pos="4677"/>
          <w:tab w:val="right" w:pos="9355"/>
        </w:tabs>
        <w:spacing w:after="0" w:line="240" w:lineRule="auto"/>
        <w:jc w:val="both"/>
        <w:rPr>
          <w:rFonts w:ascii="Times New Roman" w:hAnsi="Times New Roman" w:cs="Times New Roman"/>
          <w:sz w:val="28"/>
          <w:szCs w:val="28"/>
        </w:rPr>
      </w:pPr>
      <w:r w:rsidRPr="00F13137">
        <w:rPr>
          <w:rFonts w:ascii="Times New Roman" w:hAnsi="Times New Roman" w:cs="Times New Roman"/>
          <w:sz w:val="28"/>
          <w:szCs w:val="28"/>
        </w:rPr>
        <w:t xml:space="preserve">5.5. К промежуточной аттестации не допускаются студенты, имеющие академическую задолженность по предшествующим этапам изучения дисциплины, МДК, ПМ. Таким студентам устанавливаются индивидуальные сроки для аттестации. 5.6. Экзамен квалификационный обязателен для всех. Личные достижения студентов (грамоты, сертификаты участников и т.д.) являются составной частью портфолио студента и учитываются </w:t>
      </w:r>
      <w:r>
        <w:rPr>
          <w:rFonts w:ascii="Times New Roman" w:hAnsi="Times New Roman" w:cs="Times New Roman"/>
          <w:sz w:val="28"/>
          <w:szCs w:val="28"/>
        </w:rPr>
        <w:t>при подведении результатов экза</w:t>
      </w:r>
      <w:r w:rsidRPr="00F13137">
        <w:rPr>
          <w:rFonts w:ascii="Times New Roman" w:hAnsi="Times New Roman" w:cs="Times New Roman"/>
          <w:sz w:val="28"/>
          <w:szCs w:val="28"/>
        </w:rPr>
        <w:t>мена.</w:t>
      </w:r>
    </w:p>
    <w:p w:rsidR="00A74360" w:rsidRPr="00A74360" w:rsidRDefault="00A74360" w:rsidP="00A74360">
      <w:pPr>
        <w:tabs>
          <w:tab w:val="center" w:pos="4677"/>
          <w:tab w:val="right" w:pos="9355"/>
        </w:tabs>
        <w:spacing w:after="0" w:line="240" w:lineRule="auto"/>
        <w:jc w:val="center"/>
        <w:rPr>
          <w:rFonts w:ascii="Times New Roman" w:hAnsi="Times New Roman" w:cs="Times New Roman"/>
          <w:b/>
          <w:sz w:val="28"/>
          <w:szCs w:val="28"/>
        </w:rPr>
      </w:pPr>
      <w:r w:rsidRPr="00A74360">
        <w:rPr>
          <w:rFonts w:ascii="Times New Roman" w:hAnsi="Times New Roman" w:cs="Times New Roman"/>
          <w:b/>
          <w:sz w:val="28"/>
          <w:szCs w:val="28"/>
        </w:rPr>
        <w:t xml:space="preserve">6 . </w:t>
      </w:r>
      <w:r>
        <w:rPr>
          <w:rFonts w:ascii="Times New Roman" w:hAnsi="Times New Roman" w:cs="Times New Roman"/>
          <w:b/>
          <w:sz w:val="28"/>
          <w:szCs w:val="28"/>
        </w:rPr>
        <w:t>О</w:t>
      </w:r>
      <w:r w:rsidRPr="00A74360">
        <w:rPr>
          <w:rFonts w:ascii="Times New Roman" w:hAnsi="Times New Roman" w:cs="Times New Roman"/>
          <w:b/>
          <w:sz w:val="28"/>
          <w:szCs w:val="28"/>
        </w:rPr>
        <w:t>формление результатов промежуточной аттестации</w:t>
      </w:r>
    </w:p>
    <w:p w:rsidR="00A74360" w:rsidRDefault="00A74360" w:rsidP="00504D92">
      <w:pPr>
        <w:tabs>
          <w:tab w:val="center" w:pos="4677"/>
          <w:tab w:val="right" w:pos="9355"/>
        </w:tabs>
        <w:spacing w:after="0" w:line="240" w:lineRule="auto"/>
        <w:jc w:val="both"/>
        <w:rPr>
          <w:rFonts w:ascii="Times New Roman" w:hAnsi="Times New Roman" w:cs="Times New Roman"/>
          <w:sz w:val="28"/>
          <w:szCs w:val="28"/>
        </w:rPr>
      </w:pPr>
      <w:r w:rsidRPr="00A74360">
        <w:rPr>
          <w:rFonts w:ascii="Times New Roman" w:hAnsi="Times New Roman" w:cs="Times New Roman"/>
          <w:sz w:val="28"/>
          <w:szCs w:val="28"/>
        </w:rPr>
        <w:t xml:space="preserve">6.1. Оценки, полученные во время промежуточной аттестации (кроме неудовлетворительной), заносятся преподавателем в зачетную книжку студента, а также в экзаменационную ведомость в том числе и неудовлетворительная. Независимо от полученных в семестре оценок текущего контроля знаний по данному предмету, оценка, полученная во время промежуточной аттестации, является определяющей и идёт в диплом. </w:t>
      </w:r>
    </w:p>
    <w:p w:rsidR="00A74360" w:rsidRDefault="00A74360" w:rsidP="00504D92">
      <w:pPr>
        <w:tabs>
          <w:tab w:val="center" w:pos="4677"/>
          <w:tab w:val="right" w:pos="9355"/>
        </w:tabs>
        <w:spacing w:after="0" w:line="240" w:lineRule="auto"/>
        <w:jc w:val="both"/>
        <w:rPr>
          <w:rFonts w:ascii="Times New Roman" w:hAnsi="Times New Roman" w:cs="Times New Roman"/>
          <w:sz w:val="28"/>
          <w:szCs w:val="28"/>
        </w:rPr>
      </w:pPr>
      <w:r w:rsidRPr="00A74360">
        <w:rPr>
          <w:rFonts w:ascii="Times New Roman" w:hAnsi="Times New Roman" w:cs="Times New Roman"/>
          <w:sz w:val="28"/>
          <w:szCs w:val="28"/>
        </w:rPr>
        <w:t xml:space="preserve">6.2. В случае неявки студента на промежуточную аттестацию преподавателем делается запись «не явился» в экзаменационной ведомости. Студент, не явившийся на экзамен по неуважительной причине, остаётся задолжником по итогам семестра (как не аттестованный). Для таких студентов возможность пройти промежуточную аттестацию предоставляется только в следующем семестре. В случае уважительной причины неявки заместитель директора колледжа назначает студенту </w:t>
      </w:r>
      <w:r w:rsidRPr="00A74360">
        <w:rPr>
          <w:rFonts w:ascii="Times New Roman" w:hAnsi="Times New Roman" w:cs="Times New Roman"/>
          <w:sz w:val="28"/>
          <w:szCs w:val="28"/>
        </w:rPr>
        <w:lastRenderedPageBreak/>
        <w:t xml:space="preserve">индивидуальный срок сдачи промежуточной аттестации (по возможности - в рамках текущего семестра). </w:t>
      </w:r>
    </w:p>
    <w:p w:rsidR="00A74360" w:rsidRDefault="00A74360" w:rsidP="00504D92">
      <w:pPr>
        <w:tabs>
          <w:tab w:val="center" w:pos="4677"/>
          <w:tab w:val="right" w:pos="9355"/>
        </w:tabs>
        <w:spacing w:after="0" w:line="240" w:lineRule="auto"/>
        <w:jc w:val="both"/>
        <w:rPr>
          <w:rFonts w:ascii="Times New Roman" w:hAnsi="Times New Roman" w:cs="Times New Roman"/>
          <w:sz w:val="28"/>
          <w:szCs w:val="28"/>
        </w:rPr>
      </w:pPr>
      <w:r w:rsidRPr="00A74360">
        <w:rPr>
          <w:rFonts w:ascii="Times New Roman" w:hAnsi="Times New Roman" w:cs="Times New Roman"/>
          <w:sz w:val="28"/>
          <w:szCs w:val="28"/>
        </w:rPr>
        <w:t>6.3. При проведении зачета уровень подготовки студента фиксируется в зачетной книжке словом «зачтено» (на правой стороне зачётной книжки) и в зачетной ве</w:t>
      </w:r>
      <w:r>
        <w:rPr>
          <w:rFonts w:ascii="Times New Roman" w:hAnsi="Times New Roman" w:cs="Times New Roman"/>
          <w:sz w:val="28"/>
          <w:szCs w:val="28"/>
        </w:rPr>
        <w:t>домости</w:t>
      </w:r>
      <w:r w:rsidRPr="00A74360">
        <w:rPr>
          <w:rFonts w:ascii="Times New Roman" w:hAnsi="Times New Roman" w:cs="Times New Roman"/>
          <w:sz w:val="28"/>
          <w:szCs w:val="28"/>
        </w:rPr>
        <w:t xml:space="preserve">. </w:t>
      </w:r>
    </w:p>
    <w:p w:rsidR="00A74360" w:rsidRDefault="00A74360" w:rsidP="00504D92">
      <w:pPr>
        <w:tabs>
          <w:tab w:val="center" w:pos="4677"/>
          <w:tab w:val="right" w:pos="9355"/>
        </w:tabs>
        <w:spacing w:after="0" w:line="240" w:lineRule="auto"/>
        <w:jc w:val="both"/>
        <w:rPr>
          <w:rFonts w:ascii="Times New Roman" w:hAnsi="Times New Roman" w:cs="Times New Roman"/>
          <w:sz w:val="28"/>
          <w:szCs w:val="28"/>
        </w:rPr>
      </w:pPr>
      <w:r w:rsidRPr="00A74360">
        <w:rPr>
          <w:rFonts w:ascii="Times New Roman" w:hAnsi="Times New Roman" w:cs="Times New Roman"/>
          <w:sz w:val="28"/>
          <w:szCs w:val="28"/>
        </w:rPr>
        <w:t>6.4. При проведении дифференцированного зачета и экзамена уровень подготовки студента оценивается в баллах: 5 («отлично»), 4 («хорошо»), 3 («удовлетворительно»), 2 («неудовлетворительно») и фиксируется в ведомости и зачетной книжке (кроме неудовлетворительных) на правой стра</w:t>
      </w:r>
      <w:r w:rsidR="00A9121D">
        <w:rPr>
          <w:rFonts w:ascii="Times New Roman" w:hAnsi="Times New Roman" w:cs="Times New Roman"/>
          <w:sz w:val="28"/>
          <w:szCs w:val="28"/>
        </w:rPr>
        <w:t>нице.</w:t>
      </w:r>
    </w:p>
    <w:p w:rsidR="00A9121D" w:rsidRDefault="00A9121D" w:rsidP="00504D92">
      <w:pPr>
        <w:tabs>
          <w:tab w:val="center" w:pos="4677"/>
          <w:tab w:val="right" w:pos="9355"/>
        </w:tabs>
        <w:spacing w:after="0" w:line="240" w:lineRule="auto"/>
        <w:jc w:val="both"/>
        <w:rPr>
          <w:rFonts w:ascii="Times New Roman" w:hAnsi="Times New Roman" w:cs="Times New Roman"/>
          <w:sz w:val="28"/>
          <w:szCs w:val="28"/>
        </w:rPr>
      </w:pPr>
      <w:r w:rsidRPr="00A9121D">
        <w:rPr>
          <w:rFonts w:ascii="Times New Roman" w:hAnsi="Times New Roman" w:cs="Times New Roman"/>
          <w:sz w:val="28"/>
          <w:szCs w:val="28"/>
        </w:rPr>
        <w:t xml:space="preserve">6.5. В критерии оценки уровня подготовки студента по учебной дисциплине, МДК входят: </w:t>
      </w:r>
    </w:p>
    <w:p w:rsidR="00A9121D" w:rsidRPr="00A9121D" w:rsidRDefault="00A9121D" w:rsidP="00005ADB">
      <w:pPr>
        <w:pStyle w:val="af4"/>
        <w:numPr>
          <w:ilvl w:val="1"/>
          <w:numId w:val="14"/>
        </w:numPr>
        <w:tabs>
          <w:tab w:val="center" w:pos="4677"/>
          <w:tab w:val="right" w:pos="9355"/>
        </w:tabs>
        <w:spacing w:after="0" w:line="240" w:lineRule="auto"/>
        <w:ind w:left="709"/>
        <w:jc w:val="both"/>
        <w:rPr>
          <w:rFonts w:ascii="Times New Roman" w:hAnsi="Times New Roman" w:cs="Times New Roman"/>
          <w:sz w:val="28"/>
          <w:szCs w:val="28"/>
        </w:rPr>
      </w:pPr>
      <w:r w:rsidRPr="00A9121D">
        <w:rPr>
          <w:rFonts w:ascii="Times New Roman" w:hAnsi="Times New Roman" w:cs="Times New Roman"/>
          <w:sz w:val="28"/>
          <w:szCs w:val="28"/>
        </w:rPr>
        <w:t xml:space="preserve">уровень освоения студентом материала, предусмотренного учебной программой по дисциплине, МДК, </w:t>
      </w:r>
    </w:p>
    <w:p w:rsidR="00A9121D" w:rsidRPr="00A9121D" w:rsidRDefault="00A9121D" w:rsidP="00005ADB">
      <w:pPr>
        <w:pStyle w:val="af4"/>
        <w:numPr>
          <w:ilvl w:val="1"/>
          <w:numId w:val="14"/>
        </w:numPr>
        <w:tabs>
          <w:tab w:val="center" w:pos="4677"/>
          <w:tab w:val="right" w:pos="9355"/>
        </w:tabs>
        <w:spacing w:after="0" w:line="240" w:lineRule="auto"/>
        <w:ind w:left="709"/>
        <w:jc w:val="both"/>
        <w:rPr>
          <w:rFonts w:ascii="Times New Roman" w:hAnsi="Times New Roman" w:cs="Times New Roman"/>
          <w:sz w:val="28"/>
          <w:szCs w:val="28"/>
        </w:rPr>
      </w:pPr>
      <w:r w:rsidRPr="00A9121D">
        <w:rPr>
          <w:rFonts w:ascii="Times New Roman" w:hAnsi="Times New Roman" w:cs="Times New Roman"/>
          <w:sz w:val="28"/>
          <w:szCs w:val="28"/>
        </w:rPr>
        <w:t xml:space="preserve">умения студента использовать теоретические знания при выполнении практических задач, </w:t>
      </w:r>
    </w:p>
    <w:p w:rsidR="00A9121D" w:rsidRDefault="00A9121D" w:rsidP="00005ADB">
      <w:pPr>
        <w:pStyle w:val="af4"/>
        <w:numPr>
          <w:ilvl w:val="1"/>
          <w:numId w:val="14"/>
        </w:numPr>
        <w:tabs>
          <w:tab w:val="center" w:pos="4677"/>
          <w:tab w:val="right" w:pos="9355"/>
        </w:tabs>
        <w:spacing w:after="0" w:line="240" w:lineRule="auto"/>
        <w:ind w:left="709"/>
        <w:jc w:val="both"/>
        <w:rPr>
          <w:rFonts w:ascii="Times New Roman" w:hAnsi="Times New Roman" w:cs="Times New Roman"/>
          <w:sz w:val="28"/>
          <w:szCs w:val="28"/>
        </w:rPr>
      </w:pPr>
      <w:r w:rsidRPr="00A9121D">
        <w:rPr>
          <w:rFonts w:ascii="Times New Roman" w:hAnsi="Times New Roman" w:cs="Times New Roman"/>
          <w:sz w:val="28"/>
          <w:szCs w:val="28"/>
        </w:rPr>
        <w:t>обоснованность, четкость, краткость изложения ответа.</w:t>
      </w:r>
    </w:p>
    <w:p w:rsidR="00944B6E" w:rsidRDefault="00944B6E" w:rsidP="00944B6E">
      <w:pPr>
        <w:tabs>
          <w:tab w:val="center" w:pos="4677"/>
          <w:tab w:val="right" w:pos="9355"/>
        </w:tabs>
        <w:spacing w:after="0" w:line="240" w:lineRule="auto"/>
        <w:jc w:val="both"/>
        <w:rPr>
          <w:rFonts w:ascii="Times New Roman" w:hAnsi="Times New Roman" w:cs="Times New Roman"/>
          <w:sz w:val="28"/>
          <w:szCs w:val="28"/>
        </w:rPr>
      </w:pPr>
      <w:r w:rsidRPr="00944B6E">
        <w:rPr>
          <w:rFonts w:ascii="Times New Roman" w:hAnsi="Times New Roman" w:cs="Times New Roman"/>
          <w:sz w:val="28"/>
          <w:szCs w:val="28"/>
        </w:rPr>
        <w:t>6.6. Студенту, использующему в ходе экзамена неразрешенные источники и средства для получения информации, выставляется неудовлетворительная оценка. Экзаменационная ведомость сдается преподавателем заведующему отделением, заместителю директора по учебной работе сразу по завершении зачета или экзамена.</w:t>
      </w:r>
    </w:p>
    <w:p w:rsidR="00D1419E" w:rsidRPr="00D1419E" w:rsidRDefault="00D1419E" w:rsidP="00D1419E">
      <w:pPr>
        <w:tabs>
          <w:tab w:val="center" w:pos="4677"/>
          <w:tab w:val="right" w:pos="9355"/>
        </w:tabs>
        <w:spacing w:after="0" w:line="240" w:lineRule="auto"/>
        <w:jc w:val="center"/>
        <w:rPr>
          <w:rFonts w:ascii="Times New Roman" w:hAnsi="Times New Roman" w:cs="Times New Roman"/>
          <w:b/>
          <w:sz w:val="28"/>
          <w:szCs w:val="28"/>
        </w:rPr>
      </w:pPr>
      <w:r w:rsidRPr="00D1419E">
        <w:rPr>
          <w:rFonts w:ascii="Times New Roman" w:hAnsi="Times New Roman" w:cs="Times New Roman"/>
          <w:b/>
          <w:sz w:val="28"/>
          <w:szCs w:val="28"/>
        </w:rPr>
        <w:t xml:space="preserve">7. </w:t>
      </w:r>
      <w:r>
        <w:rPr>
          <w:rFonts w:ascii="Times New Roman" w:hAnsi="Times New Roman" w:cs="Times New Roman"/>
          <w:b/>
          <w:sz w:val="28"/>
          <w:szCs w:val="28"/>
        </w:rPr>
        <w:t>П</w:t>
      </w:r>
      <w:r w:rsidRPr="00D1419E">
        <w:rPr>
          <w:rFonts w:ascii="Times New Roman" w:hAnsi="Times New Roman" w:cs="Times New Roman"/>
          <w:b/>
          <w:sz w:val="28"/>
          <w:szCs w:val="28"/>
        </w:rPr>
        <w:t>орядок пересдачи и повышения оценки</w:t>
      </w:r>
    </w:p>
    <w:p w:rsidR="00D1419E" w:rsidRDefault="00D1419E" w:rsidP="00944B6E">
      <w:pPr>
        <w:tabs>
          <w:tab w:val="center" w:pos="4677"/>
          <w:tab w:val="right" w:pos="9355"/>
        </w:tabs>
        <w:spacing w:after="0" w:line="240" w:lineRule="auto"/>
        <w:jc w:val="both"/>
        <w:rPr>
          <w:rFonts w:ascii="Times New Roman" w:hAnsi="Times New Roman" w:cs="Times New Roman"/>
          <w:sz w:val="28"/>
          <w:szCs w:val="28"/>
        </w:rPr>
      </w:pPr>
      <w:r w:rsidRPr="00D1419E">
        <w:rPr>
          <w:rFonts w:ascii="Times New Roman" w:hAnsi="Times New Roman" w:cs="Times New Roman"/>
          <w:sz w:val="28"/>
          <w:szCs w:val="28"/>
        </w:rPr>
        <w:t xml:space="preserve">7.1. Студентам, не явившимся на экзамен без уважительной причины, а также студентам, получившим на экзамене неудовлетворительную отметку, или не допущенным к экзамену (из-за двоек или прогулов) предоставляется возможность пересдачи экзамена в ликвидационную сессию. </w:t>
      </w:r>
    </w:p>
    <w:p w:rsidR="00D1419E" w:rsidRDefault="00D1419E" w:rsidP="00944B6E">
      <w:pPr>
        <w:tabs>
          <w:tab w:val="center" w:pos="4677"/>
          <w:tab w:val="right" w:pos="9355"/>
        </w:tabs>
        <w:spacing w:after="0" w:line="240" w:lineRule="auto"/>
        <w:jc w:val="both"/>
        <w:rPr>
          <w:rFonts w:ascii="Times New Roman" w:hAnsi="Times New Roman" w:cs="Times New Roman"/>
          <w:sz w:val="28"/>
          <w:szCs w:val="28"/>
        </w:rPr>
      </w:pPr>
      <w:r w:rsidRPr="00D1419E">
        <w:rPr>
          <w:rFonts w:ascii="Times New Roman" w:hAnsi="Times New Roman" w:cs="Times New Roman"/>
          <w:sz w:val="28"/>
          <w:szCs w:val="28"/>
        </w:rPr>
        <w:t xml:space="preserve">7.2. Студенты, не допущенные к экзамену (не явившиеся) по уважительной причине (пропуски по болезни и т.п.) - имеют возможность сдать экзамен в течение 2 недель текущего семестра. </w:t>
      </w:r>
    </w:p>
    <w:p w:rsidR="00D1419E" w:rsidRDefault="00D1419E" w:rsidP="00944B6E">
      <w:pPr>
        <w:tabs>
          <w:tab w:val="center" w:pos="4677"/>
          <w:tab w:val="right" w:pos="9355"/>
        </w:tabs>
        <w:spacing w:after="0" w:line="240" w:lineRule="auto"/>
        <w:jc w:val="both"/>
        <w:rPr>
          <w:rFonts w:ascii="Times New Roman" w:hAnsi="Times New Roman" w:cs="Times New Roman"/>
          <w:sz w:val="28"/>
          <w:szCs w:val="28"/>
        </w:rPr>
      </w:pPr>
      <w:r w:rsidRPr="00D1419E">
        <w:rPr>
          <w:rFonts w:ascii="Times New Roman" w:hAnsi="Times New Roman" w:cs="Times New Roman"/>
          <w:sz w:val="28"/>
          <w:szCs w:val="28"/>
        </w:rPr>
        <w:t xml:space="preserve">7.3. Сроки пересдачи «неудовлетворительной» оценки определяются заместителем директора по учебной работе. </w:t>
      </w:r>
    </w:p>
    <w:p w:rsidR="00D1419E" w:rsidRDefault="00D1419E" w:rsidP="00944B6E">
      <w:pPr>
        <w:tabs>
          <w:tab w:val="center" w:pos="4677"/>
          <w:tab w:val="right" w:pos="9355"/>
        </w:tabs>
        <w:spacing w:after="0" w:line="240" w:lineRule="auto"/>
        <w:jc w:val="both"/>
        <w:rPr>
          <w:rFonts w:ascii="Times New Roman" w:hAnsi="Times New Roman" w:cs="Times New Roman"/>
          <w:sz w:val="28"/>
          <w:szCs w:val="28"/>
        </w:rPr>
      </w:pPr>
      <w:r w:rsidRPr="00D1419E">
        <w:rPr>
          <w:rFonts w:ascii="Times New Roman" w:hAnsi="Times New Roman" w:cs="Times New Roman"/>
          <w:sz w:val="28"/>
          <w:szCs w:val="28"/>
        </w:rPr>
        <w:t xml:space="preserve">7.4. Студенты выпускного курса повторную аттестацию обязаны пройти до начала преддипломной практики. </w:t>
      </w:r>
    </w:p>
    <w:p w:rsidR="00D1419E" w:rsidRDefault="00D1419E" w:rsidP="00944B6E">
      <w:pPr>
        <w:tabs>
          <w:tab w:val="center" w:pos="4677"/>
          <w:tab w:val="right" w:pos="9355"/>
        </w:tabs>
        <w:spacing w:after="0" w:line="240" w:lineRule="auto"/>
        <w:jc w:val="both"/>
        <w:rPr>
          <w:rFonts w:ascii="Times New Roman" w:hAnsi="Times New Roman" w:cs="Times New Roman"/>
          <w:sz w:val="28"/>
          <w:szCs w:val="28"/>
        </w:rPr>
      </w:pPr>
      <w:r w:rsidRPr="00D1419E">
        <w:rPr>
          <w:rFonts w:ascii="Times New Roman" w:hAnsi="Times New Roman" w:cs="Times New Roman"/>
          <w:sz w:val="28"/>
          <w:szCs w:val="28"/>
        </w:rPr>
        <w:t xml:space="preserve">7.5. Пересдача одного и того же экзамена разрешается не более двух раз. При отрицательном результате на педсовет выносится вопрос об отчислении студента. </w:t>
      </w:r>
    </w:p>
    <w:p w:rsidR="00D1419E" w:rsidRDefault="00D1419E" w:rsidP="00944B6E">
      <w:pPr>
        <w:tabs>
          <w:tab w:val="center" w:pos="4677"/>
          <w:tab w:val="right" w:pos="9355"/>
        </w:tabs>
        <w:spacing w:after="0" w:line="240" w:lineRule="auto"/>
        <w:jc w:val="both"/>
        <w:rPr>
          <w:rFonts w:ascii="Times New Roman" w:hAnsi="Times New Roman" w:cs="Times New Roman"/>
          <w:sz w:val="28"/>
          <w:szCs w:val="28"/>
        </w:rPr>
      </w:pPr>
      <w:r w:rsidRPr="00D1419E">
        <w:rPr>
          <w:rFonts w:ascii="Times New Roman" w:hAnsi="Times New Roman" w:cs="Times New Roman"/>
          <w:sz w:val="28"/>
          <w:szCs w:val="28"/>
        </w:rPr>
        <w:t xml:space="preserve">7.6. Студенты, не явившиеся без уважительной причины на дифференцированный зачёт, или получившие на диффзачёте «2» - также могут сдать его в ликвидационную сессию. </w:t>
      </w:r>
    </w:p>
    <w:p w:rsidR="00D1419E" w:rsidRDefault="00D1419E" w:rsidP="00944B6E">
      <w:pPr>
        <w:tabs>
          <w:tab w:val="center" w:pos="4677"/>
          <w:tab w:val="right" w:pos="9355"/>
        </w:tabs>
        <w:spacing w:after="0" w:line="240" w:lineRule="auto"/>
        <w:jc w:val="both"/>
        <w:rPr>
          <w:rFonts w:ascii="Times New Roman" w:hAnsi="Times New Roman" w:cs="Times New Roman"/>
          <w:sz w:val="28"/>
          <w:szCs w:val="28"/>
        </w:rPr>
      </w:pPr>
      <w:r w:rsidRPr="00D1419E">
        <w:rPr>
          <w:rFonts w:ascii="Times New Roman" w:hAnsi="Times New Roman" w:cs="Times New Roman"/>
          <w:sz w:val="28"/>
          <w:szCs w:val="28"/>
        </w:rPr>
        <w:t xml:space="preserve">7.7. Пересдача итоговой оценки с целью её повышения производится только один раз в учебный год освоения дисциплины, МДК,ПМ по заявлению студента с разрешения директора колледжа. Допуск к пересдаче на повышение оценки и сроки </w:t>
      </w:r>
      <w:r w:rsidRPr="00D1419E">
        <w:rPr>
          <w:rFonts w:ascii="Times New Roman" w:hAnsi="Times New Roman" w:cs="Times New Roman"/>
          <w:sz w:val="28"/>
          <w:szCs w:val="28"/>
        </w:rPr>
        <w:lastRenderedPageBreak/>
        <w:t xml:space="preserve">пересдачи определяются заместителем директора по учебной работе и оформляется распоряжением по учебной части. </w:t>
      </w:r>
    </w:p>
    <w:p w:rsidR="00D1419E" w:rsidRDefault="00D1419E" w:rsidP="00944B6E">
      <w:pPr>
        <w:tabs>
          <w:tab w:val="center" w:pos="4677"/>
          <w:tab w:val="right" w:pos="9355"/>
        </w:tabs>
        <w:spacing w:after="0" w:line="240" w:lineRule="auto"/>
        <w:jc w:val="both"/>
        <w:rPr>
          <w:rFonts w:ascii="Times New Roman" w:hAnsi="Times New Roman" w:cs="Times New Roman"/>
          <w:sz w:val="28"/>
          <w:szCs w:val="28"/>
        </w:rPr>
      </w:pPr>
      <w:r w:rsidRPr="00D1419E">
        <w:rPr>
          <w:rFonts w:ascii="Times New Roman" w:hAnsi="Times New Roman" w:cs="Times New Roman"/>
          <w:sz w:val="28"/>
          <w:szCs w:val="28"/>
        </w:rPr>
        <w:t xml:space="preserve">7.8. Разрешается пересдача один раз, не раньше чем через 1 месяц после сдачи промежуточной аттестации по этому предмету. </w:t>
      </w:r>
    </w:p>
    <w:p w:rsidR="00D1419E" w:rsidRDefault="00D1419E" w:rsidP="00944B6E">
      <w:pPr>
        <w:tabs>
          <w:tab w:val="center" w:pos="4677"/>
          <w:tab w:val="right" w:pos="9355"/>
        </w:tabs>
        <w:spacing w:after="0" w:line="240" w:lineRule="auto"/>
        <w:jc w:val="both"/>
        <w:rPr>
          <w:rFonts w:ascii="Times New Roman" w:hAnsi="Times New Roman" w:cs="Times New Roman"/>
          <w:sz w:val="28"/>
          <w:szCs w:val="28"/>
        </w:rPr>
      </w:pPr>
      <w:r w:rsidRPr="00D1419E">
        <w:rPr>
          <w:rFonts w:ascii="Times New Roman" w:hAnsi="Times New Roman" w:cs="Times New Roman"/>
          <w:sz w:val="28"/>
          <w:szCs w:val="28"/>
        </w:rPr>
        <w:t>7.9. В случае успешной пересдачи в зачётной книжке делается запись: «Название дисциплины (МДК)»- «пересдача» - дата - полученная отметка - подпись преподавателя. Запись о пересдаче обязательно вносится в классный журнал и сводную ведомость. Студенты, имеющие в зачетной книжке удовлетворительные оценки («3»), даже в случае их пересдач - правом на получение стипендии не пользуются. Повторная сдача экзамена с целью повышения положительной оценки в последнем семестре обучения запрещается.</w:t>
      </w:r>
    </w:p>
    <w:p w:rsidR="00D1419E" w:rsidRDefault="00D1419E" w:rsidP="00944B6E">
      <w:pPr>
        <w:tabs>
          <w:tab w:val="center" w:pos="4677"/>
          <w:tab w:val="right" w:pos="9355"/>
        </w:tabs>
        <w:spacing w:after="0" w:line="240" w:lineRule="auto"/>
        <w:jc w:val="both"/>
        <w:rPr>
          <w:rFonts w:ascii="Times New Roman" w:hAnsi="Times New Roman" w:cs="Times New Roman"/>
          <w:sz w:val="28"/>
          <w:szCs w:val="28"/>
        </w:rPr>
      </w:pPr>
      <w:r w:rsidRPr="00D1419E">
        <w:rPr>
          <w:rFonts w:ascii="Times New Roman" w:hAnsi="Times New Roman" w:cs="Times New Roman"/>
          <w:sz w:val="28"/>
          <w:szCs w:val="28"/>
        </w:rPr>
        <w:t>Семестровые отметки, отметки по итогам производственной практики, зачетов и экзаменов вносятся в семестровые ведомости успеваемости и посещаемости групп, которые оформляются кураторами по завершении семестра и сдаются заместителю директора по учебной и воспитательной работе.</w:t>
      </w:r>
    </w:p>
    <w:p w:rsidR="00F473EA" w:rsidRDefault="00F473EA" w:rsidP="00944B6E">
      <w:pPr>
        <w:tabs>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7.10. </w:t>
      </w:r>
      <w:r w:rsidR="00AD2824">
        <w:rPr>
          <w:rFonts w:ascii="Times New Roman" w:hAnsi="Times New Roman" w:cs="Times New Roman"/>
          <w:sz w:val="28"/>
          <w:szCs w:val="28"/>
        </w:rPr>
        <w:t>Студентам</w:t>
      </w:r>
      <w:r w:rsidR="00AD2824" w:rsidRPr="00AD2824">
        <w:rPr>
          <w:rFonts w:ascii="Times New Roman" w:hAnsi="Times New Roman" w:cs="Times New Roman"/>
          <w:sz w:val="28"/>
          <w:szCs w:val="28"/>
        </w:rPr>
        <w:t>, претендующим на получение диплома с отличием, разрешается повышени</w:t>
      </w:r>
      <w:r w:rsidR="00AD2824">
        <w:rPr>
          <w:rFonts w:ascii="Times New Roman" w:hAnsi="Times New Roman" w:cs="Times New Roman"/>
          <w:sz w:val="28"/>
          <w:szCs w:val="28"/>
        </w:rPr>
        <w:t>е</w:t>
      </w:r>
      <w:r w:rsidR="00AD2824" w:rsidRPr="00AD2824">
        <w:rPr>
          <w:rFonts w:ascii="Times New Roman" w:hAnsi="Times New Roman" w:cs="Times New Roman"/>
          <w:sz w:val="28"/>
          <w:szCs w:val="28"/>
        </w:rPr>
        <w:t xml:space="preserve"> </w:t>
      </w:r>
      <w:r w:rsidR="00AD2824">
        <w:rPr>
          <w:rFonts w:ascii="Times New Roman" w:hAnsi="Times New Roman" w:cs="Times New Roman"/>
          <w:sz w:val="28"/>
          <w:szCs w:val="28"/>
        </w:rPr>
        <w:t xml:space="preserve">одной, </w:t>
      </w:r>
      <w:r w:rsidR="00AD2824" w:rsidRPr="00AD2824">
        <w:rPr>
          <w:rFonts w:ascii="Times New Roman" w:hAnsi="Times New Roman" w:cs="Times New Roman"/>
          <w:sz w:val="28"/>
          <w:szCs w:val="28"/>
        </w:rPr>
        <w:t xml:space="preserve">ранее полученной положительной оценки </w:t>
      </w:r>
      <w:r w:rsidR="008C0058">
        <w:rPr>
          <w:rFonts w:ascii="Times New Roman" w:hAnsi="Times New Roman" w:cs="Times New Roman"/>
          <w:sz w:val="28"/>
          <w:szCs w:val="28"/>
        </w:rPr>
        <w:t>по дисциплине</w:t>
      </w:r>
      <w:r w:rsidR="002C39B0">
        <w:rPr>
          <w:rFonts w:ascii="Times New Roman" w:hAnsi="Times New Roman" w:cs="Times New Roman"/>
          <w:sz w:val="28"/>
          <w:szCs w:val="28"/>
        </w:rPr>
        <w:t xml:space="preserve"> (за исключением профессиональных модулей)</w:t>
      </w:r>
      <w:r w:rsidR="008C0058">
        <w:rPr>
          <w:rFonts w:ascii="Times New Roman" w:hAnsi="Times New Roman" w:cs="Times New Roman"/>
          <w:sz w:val="28"/>
          <w:szCs w:val="28"/>
        </w:rPr>
        <w:t xml:space="preserve"> </w:t>
      </w:r>
      <w:r w:rsidR="00AD2824" w:rsidRPr="00AD2824">
        <w:rPr>
          <w:rFonts w:ascii="Times New Roman" w:hAnsi="Times New Roman" w:cs="Times New Roman"/>
          <w:sz w:val="28"/>
          <w:szCs w:val="28"/>
        </w:rPr>
        <w:t>на последнем семестре теоретического обучения, до принятия решения о допуске к государственной итоговой аттестации</w:t>
      </w:r>
      <w:r w:rsidR="00AD2824">
        <w:rPr>
          <w:rFonts w:ascii="Times New Roman" w:hAnsi="Times New Roman" w:cs="Times New Roman"/>
          <w:sz w:val="28"/>
          <w:szCs w:val="28"/>
        </w:rPr>
        <w:t>.</w:t>
      </w:r>
    </w:p>
    <w:p w:rsidR="00856FEC" w:rsidRPr="00856FEC" w:rsidRDefault="00856FEC" w:rsidP="00856FEC">
      <w:pPr>
        <w:tabs>
          <w:tab w:val="center" w:pos="4677"/>
          <w:tab w:val="right" w:pos="9355"/>
        </w:tabs>
        <w:spacing w:after="0" w:line="240" w:lineRule="auto"/>
        <w:jc w:val="center"/>
        <w:rPr>
          <w:rFonts w:ascii="Times New Roman" w:hAnsi="Times New Roman" w:cs="Times New Roman"/>
          <w:b/>
          <w:sz w:val="28"/>
          <w:szCs w:val="28"/>
        </w:rPr>
      </w:pPr>
      <w:r w:rsidRPr="00856FEC">
        <w:rPr>
          <w:rFonts w:ascii="Times New Roman" w:hAnsi="Times New Roman" w:cs="Times New Roman"/>
          <w:b/>
          <w:sz w:val="28"/>
          <w:szCs w:val="28"/>
        </w:rPr>
        <w:t xml:space="preserve">8. </w:t>
      </w:r>
      <w:r>
        <w:rPr>
          <w:rFonts w:ascii="Times New Roman" w:hAnsi="Times New Roman" w:cs="Times New Roman"/>
          <w:b/>
          <w:sz w:val="28"/>
          <w:szCs w:val="28"/>
        </w:rPr>
        <w:t>П</w:t>
      </w:r>
      <w:r w:rsidRPr="00856FEC">
        <w:rPr>
          <w:rFonts w:ascii="Times New Roman" w:hAnsi="Times New Roman" w:cs="Times New Roman"/>
          <w:b/>
          <w:sz w:val="28"/>
          <w:szCs w:val="28"/>
        </w:rPr>
        <w:t>орядок перевода студентов с курса на курс</w:t>
      </w:r>
    </w:p>
    <w:p w:rsidR="00856FEC" w:rsidRDefault="00856FEC" w:rsidP="00944B6E">
      <w:pPr>
        <w:tabs>
          <w:tab w:val="center" w:pos="4677"/>
          <w:tab w:val="right" w:pos="9355"/>
        </w:tabs>
        <w:spacing w:after="0" w:line="240" w:lineRule="auto"/>
        <w:jc w:val="both"/>
        <w:rPr>
          <w:rFonts w:ascii="Times New Roman" w:hAnsi="Times New Roman" w:cs="Times New Roman"/>
          <w:sz w:val="28"/>
          <w:szCs w:val="28"/>
        </w:rPr>
      </w:pPr>
      <w:r w:rsidRPr="00856FEC">
        <w:rPr>
          <w:rFonts w:ascii="Times New Roman" w:hAnsi="Times New Roman" w:cs="Times New Roman"/>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856FEC" w:rsidRDefault="00856FEC" w:rsidP="00944B6E">
      <w:pPr>
        <w:tabs>
          <w:tab w:val="center" w:pos="4677"/>
          <w:tab w:val="right" w:pos="9355"/>
        </w:tabs>
        <w:spacing w:after="0" w:line="240" w:lineRule="auto"/>
        <w:jc w:val="both"/>
        <w:rPr>
          <w:rFonts w:ascii="Times New Roman" w:hAnsi="Times New Roman" w:cs="Times New Roman"/>
          <w:sz w:val="28"/>
          <w:szCs w:val="28"/>
        </w:rPr>
      </w:pPr>
      <w:r w:rsidRPr="00856FEC">
        <w:rPr>
          <w:rFonts w:ascii="Times New Roman" w:hAnsi="Times New Roman" w:cs="Times New Roman"/>
          <w:sz w:val="28"/>
          <w:szCs w:val="28"/>
        </w:rPr>
        <w:t xml:space="preserve">Студенты обязаны ликвидировать академическую задолженность в установленные сроки. </w:t>
      </w:r>
    </w:p>
    <w:p w:rsidR="00BF0BF7" w:rsidRDefault="00856FEC" w:rsidP="00944B6E">
      <w:pPr>
        <w:tabs>
          <w:tab w:val="center" w:pos="4677"/>
          <w:tab w:val="right" w:pos="9355"/>
        </w:tabs>
        <w:spacing w:after="0" w:line="240" w:lineRule="auto"/>
        <w:jc w:val="both"/>
        <w:rPr>
          <w:rFonts w:ascii="Times New Roman" w:hAnsi="Times New Roman" w:cs="Times New Roman"/>
          <w:sz w:val="28"/>
          <w:szCs w:val="28"/>
        </w:rPr>
      </w:pPr>
      <w:r w:rsidRPr="00856FEC">
        <w:rPr>
          <w:rFonts w:ascii="Times New Roman" w:hAnsi="Times New Roman" w:cs="Times New Roman"/>
          <w:sz w:val="28"/>
          <w:szCs w:val="28"/>
        </w:rPr>
        <w:t>Студенты, имеющие академическую задолженность, вправе пройти промежуточную аттестацию по соответствующ</w:t>
      </w:r>
      <w:r w:rsidR="00DE1A47">
        <w:rPr>
          <w:rFonts w:ascii="Times New Roman" w:hAnsi="Times New Roman" w:cs="Times New Roman"/>
          <w:sz w:val="28"/>
          <w:szCs w:val="28"/>
        </w:rPr>
        <w:t>ему</w:t>
      </w:r>
      <w:r w:rsidRPr="00856FEC">
        <w:rPr>
          <w:rFonts w:ascii="Times New Roman" w:hAnsi="Times New Roman" w:cs="Times New Roman"/>
          <w:sz w:val="28"/>
          <w:szCs w:val="28"/>
        </w:rPr>
        <w:t xml:space="preserve"> учебному предмету, курсу, дисциплине (модулю) не более двух раз в сроки, определяемые колледжем, в пределах одного года с момента образования академической задолженности. В указанный период не включаются время болезни студента, нахождение его в академическом отпуске или отпуске по беременности и родам. </w:t>
      </w:r>
    </w:p>
    <w:p w:rsidR="00BF0BF7" w:rsidRDefault="00856FEC" w:rsidP="00944B6E">
      <w:pPr>
        <w:tabs>
          <w:tab w:val="center" w:pos="4677"/>
          <w:tab w:val="right" w:pos="9355"/>
        </w:tabs>
        <w:spacing w:after="0" w:line="240" w:lineRule="auto"/>
        <w:jc w:val="both"/>
        <w:rPr>
          <w:rFonts w:ascii="Times New Roman" w:hAnsi="Times New Roman" w:cs="Times New Roman"/>
          <w:sz w:val="28"/>
          <w:szCs w:val="28"/>
        </w:rPr>
      </w:pPr>
      <w:r w:rsidRPr="00856FEC">
        <w:rPr>
          <w:rFonts w:ascii="Times New Roman" w:hAnsi="Times New Roman" w:cs="Times New Roman"/>
          <w:sz w:val="28"/>
          <w:szCs w:val="28"/>
        </w:rPr>
        <w:t xml:space="preserve">Для проведения промежуточной аттестации во второй раз колледжем создаётся комиссия. </w:t>
      </w:r>
    </w:p>
    <w:p w:rsidR="00BF0BF7" w:rsidRDefault="00856FEC" w:rsidP="00944B6E">
      <w:pPr>
        <w:tabs>
          <w:tab w:val="center" w:pos="4677"/>
          <w:tab w:val="right" w:pos="9355"/>
        </w:tabs>
        <w:spacing w:after="0" w:line="240" w:lineRule="auto"/>
        <w:jc w:val="both"/>
        <w:rPr>
          <w:rFonts w:ascii="Times New Roman" w:hAnsi="Times New Roman" w:cs="Times New Roman"/>
          <w:sz w:val="28"/>
          <w:szCs w:val="28"/>
        </w:rPr>
      </w:pPr>
      <w:r w:rsidRPr="00856FEC">
        <w:rPr>
          <w:rFonts w:ascii="Times New Roman" w:hAnsi="Times New Roman" w:cs="Times New Roman"/>
          <w:sz w:val="28"/>
          <w:szCs w:val="28"/>
        </w:rPr>
        <w:t>Студенты, не прошедшие промежуточной аттестации по уважительным причинам или имеющие академическую задолженность не более, чем по двум дисциплинам</w:t>
      </w:r>
      <w:r w:rsidR="00310003">
        <w:rPr>
          <w:rFonts w:ascii="Times New Roman" w:hAnsi="Times New Roman" w:cs="Times New Roman"/>
          <w:sz w:val="28"/>
          <w:szCs w:val="28"/>
        </w:rPr>
        <w:t xml:space="preserve"> </w:t>
      </w:r>
      <w:r w:rsidRPr="00856FEC">
        <w:rPr>
          <w:rFonts w:ascii="Times New Roman" w:hAnsi="Times New Roman" w:cs="Times New Roman"/>
          <w:sz w:val="28"/>
          <w:szCs w:val="28"/>
        </w:rPr>
        <w:t xml:space="preserve">(МДК), переводятся на следующий курс условно. </w:t>
      </w:r>
    </w:p>
    <w:p w:rsidR="00856FEC" w:rsidRPr="00944B6E" w:rsidRDefault="00856FEC" w:rsidP="00944B6E">
      <w:pPr>
        <w:tabs>
          <w:tab w:val="center" w:pos="4677"/>
          <w:tab w:val="right" w:pos="9355"/>
        </w:tabs>
        <w:spacing w:after="0" w:line="240" w:lineRule="auto"/>
        <w:jc w:val="both"/>
        <w:rPr>
          <w:rFonts w:ascii="Times New Roman" w:hAnsi="Times New Roman" w:cs="Times New Roman"/>
          <w:sz w:val="28"/>
          <w:szCs w:val="28"/>
        </w:rPr>
      </w:pPr>
      <w:r w:rsidRPr="00856FEC">
        <w:rPr>
          <w:rFonts w:ascii="Times New Roman" w:hAnsi="Times New Roman" w:cs="Times New Roman"/>
          <w:sz w:val="28"/>
          <w:szCs w:val="28"/>
        </w:rPr>
        <w:t>Обучающиеся по основным профессиональным образовательным программам, не ликвидировавшие в установленные сроки академические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sectPr w:rsidR="00856FEC" w:rsidRPr="00944B6E" w:rsidSect="009E647D">
      <w:headerReference w:type="default" r:id="rId9"/>
      <w:footerReference w:type="default" r:id="rId10"/>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B" w:rsidRDefault="0067524B" w:rsidP="00C526A1">
      <w:pPr>
        <w:spacing w:after="0" w:line="240" w:lineRule="auto"/>
      </w:pPr>
      <w:r>
        <w:separator/>
      </w:r>
    </w:p>
  </w:endnote>
  <w:endnote w:type="continuationSeparator" w:id="0">
    <w:p w:rsidR="0067524B" w:rsidRDefault="0067524B" w:rsidP="00C5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07" w:rsidRDefault="00617AE8">
    <w:pPr>
      <w:pStyle w:val="af"/>
      <w:jc w:val="right"/>
    </w:pPr>
    <w:r>
      <w:fldChar w:fldCharType="begin"/>
    </w:r>
    <w:r w:rsidR="00F85807">
      <w:instrText>PAGE   \* MERGEFORMAT</w:instrText>
    </w:r>
    <w:r>
      <w:fldChar w:fldCharType="separate"/>
    </w:r>
    <w:r w:rsidR="00013A77">
      <w:rPr>
        <w:noProof/>
      </w:rPr>
      <w:t>2</w:t>
    </w:r>
    <w:r>
      <w:fldChar w:fldCharType="end"/>
    </w:r>
  </w:p>
  <w:p w:rsidR="00F85807" w:rsidRDefault="00F8580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B" w:rsidRDefault="0067524B" w:rsidP="00C526A1">
      <w:pPr>
        <w:spacing w:after="0" w:line="240" w:lineRule="auto"/>
      </w:pPr>
      <w:r>
        <w:separator/>
      </w:r>
    </w:p>
  </w:footnote>
  <w:footnote w:type="continuationSeparator" w:id="0">
    <w:p w:rsidR="0067524B" w:rsidRDefault="0067524B" w:rsidP="00C5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07" w:rsidRPr="00617E83" w:rsidRDefault="00F85807" w:rsidP="00617E83">
    <w:pPr>
      <w:pStyle w:val="ad"/>
      <w:pBdr>
        <w:bottom w:val="thickThinSmallGap" w:sz="24" w:space="1" w:color="622423"/>
      </w:pBdr>
      <w:rPr>
        <w:rFonts w:ascii="Cambria" w:eastAsia="Times New Roman" w:hAnsi="Cambria" w:cs="Times New Roman"/>
        <w:b/>
        <w:sz w:val="18"/>
        <w:szCs w:val="18"/>
      </w:rPr>
    </w:pPr>
    <w:r w:rsidRPr="003064A8">
      <w:rPr>
        <w:rFonts w:ascii="Cambria" w:eastAsia="Times New Roman" w:hAnsi="Cambria" w:cs="Times New Roman"/>
        <w:sz w:val="18"/>
        <w:szCs w:val="18"/>
      </w:rPr>
      <w:t>СПб</w:t>
    </w:r>
    <w:r>
      <w:rPr>
        <w:rFonts w:ascii="Cambria" w:eastAsia="Times New Roman" w:hAnsi="Cambria" w:cs="Times New Roman"/>
        <w:sz w:val="18"/>
        <w:szCs w:val="18"/>
      </w:rPr>
      <w:t xml:space="preserve"> </w:t>
    </w:r>
    <w:r w:rsidRPr="003064A8">
      <w:rPr>
        <w:rFonts w:ascii="Cambria" w:eastAsia="Times New Roman" w:hAnsi="Cambria" w:cs="Times New Roman"/>
        <w:sz w:val="18"/>
        <w:szCs w:val="18"/>
      </w:rPr>
      <w:t xml:space="preserve">ГБПОУ «МК№1»  </w:t>
    </w:r>
    <w:r>
      <w:rPr>
        <w:rFonts w:ascii="Cambria" w:eastAsia="Times New Roman" w:hAnsi="Cambria" w:cs="Times New Roman"/>
        <w:sz w:val="18"/>
        <w:szCs w:val="18"/>
      </w:rPr>
      <w:t xml:space="preserve">Положение  </w:t>
    </w:r>
    <w:r w:rsidRPr="00617E83">
      <w:rPr>
        <w:rFonts w:ascii="Cambria" w:eastAsia="Times New Roman" w:hAnsi="Cambria" w:cs="Times New Roman"/>
        <w:sz w:val="18"/>
        <w:szCs w:val="18"/>
      </w:rPr>
      <w:t>о текущем контроле и промежуточной аттестации студентов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550"/>
    <w:multiLevelType w:val="hybridMultilevel"/>
    <w:tmpl w:val="1A92DC42"/>
    <w:lvl w:ilvl="0" w:tplc="B09610F4">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08B24A0A"/>
    <w:multiLevelType w:val="hybridMultilevel"/>
    <w:tmpl w:val="3A38C330"/>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86EFD"/>
    <w:multiLevelType w:val="hybridMultilevel"/>
    <w:tmpl w:val="3C4A4C9E"/>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B3B22"/>
    <w:multiLevelType w:val="hybridMultilevel"/>
    <w:tmpl w:val="6F7C7CD8"/>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73100"/>
    <w:multiLevelType w:val="hybridMultilevel"/>
    <w:tmpl w:val="043E3F72"/>
    <w:lvl w:ilvl="0" w:tplc="B09610F4">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b/>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C232349"/>
    <w:multiLevelType w:val="hybridMultilevel"/>
    <w:tmpl w:val="A3DA579C"/>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E11A0B"/>
    <w:multiLevelType w:val="hybridMultilevel"/>
    <w:tmpl w:val="916C6794"/>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6602B5"/>
    <w:multiLevelType w:val="hybridMultilevel"/>
    <w:tmpl w:val="FB0A38DC"/>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9C2F92"/>
    <w:multiLevelType w:val="hybridMultilevel"/>
    <w:tmpl w:val="48A65640"/>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436138"/>
    <w:multiLevelType w:val="hybridMultilevel"/>
    <w:tmpl w:val="BDEC8120"/>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69125F"/>
    <w:multiLevelType w:val="multilevel"/>
    <w:tmpl w:val="ED2080C4"/>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ascii="Calibri" w:hAnsi="Calibri" w:cs="Calibri" w:hint="default"/>
        <w:sz w:val="22"/>
      </w:rPr>
    </w:lvl>
    <w:lvl w:ilvl="3">
      <w:start w:val="1"/>
      <w:numFmt w:val="decimal"/>
      <w:isLgl/>
      <w:lvlText w:val="%1.%2.%3.%4"/>
      <w:lvlJc w:val="left"/>
      <w:pPr>
        <w:ind w:left="1440" w:hanging="1080"/>
      </w:pPr>
      <w:rPr>
        <w:rFonts w:ascii="Calibri" w:hAnsi="Calibri" w:cs="Calibri" w:hint="default"/>
        <w:sz w:val="22"/>
      </w:rPr>
    </w:lvl>
    <w:lvl w:ilvl="4">
      <w:start w:val="1"/>
      <w:numFmt w:val="decimal"/>
      <w:isLgl/>
      <w:lvlText w:val="%1.%2.%3.%4.%5"/>
      <w:lvlJc w:val="left"/>
      <w:pPr>
        <w:ind w:left="1440" w:hanging="1080"/>
      </w:pPr>
      <w:rPr>
        <w:rFonts w:ascii="Calibri" w:hAnsi="Calibri" w:cs="Calibri" w:hint="default"/>
        <w:sz w:val="22"/>
      </w:rPr>
    </w:lvl>
    <w:lvl w:ilvl="5">
      <w:start w:val="1"/>
      <w:numFmt w:val="decimal"/>
      <w:isLgl/>
      <w:lvlText w:val="%1.%2.%3.%4.%5.%6"/>
      <w:lvlJc w:val="left"/>
      <w:pPr>
        <w:ind w:left="1800" w:hanging="1440"/>
      </w:pPr>
      <w:rPr>
        <w:rFonts w:ascii="Calibri" w:hAnsi="Calibri" w:cs="Calibri" w:hint="default"/>
        <w:sz w:val="22"/>
      </w:rPr>
    </w:lvl>
    <w:lvl w:ilvl="6">
      <w:start w:val="1"/>
      <w:numFmt w:val="decimal"/>
      <w:isLgl/>
      <w:lvlText w:val="%1.%2.%3.%4.%5.%6.%7"/>
      <w:lvlJc w:val="left"/>
      <w:pPr>
        <w:ind w:left="1800" w:hanging="1440"/>
      </w:pPr>
      <w:rPr>
        <w:rFonts w:ascii="Calibri" w:hAnsi="Calibri" w:cs="Calibri" w:hint="default"/>
        <w:sz w:val="22"/>
      </w:rPr>
    </w:lvl>
    <w:lvl w:ilvl="7">
      <w:start w:val="1"/>
      <w:numFmt w:val="decimal"/>
      <w:isLgl/>
      <w:lvlText w:val="%1.%2.%3.%4.%5.%6.%7.%8"/>
      <w:lvlJc w:val="left"/>
      <w:pPr>
        <w:ind w:left="2160" w:hanging="1800"/>
      </w:pPr>
      <w:rPr>
        <w:rFonts w:ascii="Calibri" w:hAnsi="Calibri" w:cs="Calibri" w:hint="default"/>
        <w:sz w:val="22"/>
      </w:rPr>
    </w:lvl>
    <w:lvl w:ilvl="8">
      <w:start w:val="1"/>
      <w:numFmt w:val="decimal"/>
      <w:isLgl/>
      <w:lvlText w:val="%1.%2.%3.%4.%5.%6.%7.%8.%9"/>
      <w:lvlJc w:val="left"/>
      <w:pPr>
        <w:ind w:left="2520" w:hanging="2160"/>
      </w:pPr>
      <w:rPr>
        <w:rFonts w:ascii="Calibri" w:hAnsi="Calibri" w:cs="Calibri" w:hint="default"/>
        <w:sz w:val="22"/>
      </w:rPr>
    </w:lvl>
  </w:abstractNum>
  <w:abstractNum w:abstractNumId="11" w15:restartNumberingAfterBreak="0">
    <w:nsid w:val="62BE70CA"/>
    <w:multiLevelType w:val="hybridMultilevel"/>
    <w:tmpl w:val="788AC84C"/>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9245CB"/>
    <w:multiLevelType w:val="hybridMultilevel"/>
    <w:tmpl w:val="A560C2A4"/>
    <w:lvl w:ilvl="0" w:tplc="B09610F4">
      <w:start w:val="1"/>
      <w:numFmt w:val="bullet"/>
      <w:lvlText w:val=""/>
      <w:lvlJc w:val="left"/>
      <w:pPr>
        <w:ind w:left="720" w:hanging="360"/>
      </w:pPr>
      <w:rPr>
        <w:rFonts w:ascii="Symbol" w:hAnsi="Symbol" w:hint="default"/>
      </w:rPr>
    </w:lvl>
    <w:lvl w:ilvl="1" w:tplc="014AD51C">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855D20"/>
    <w:multiLevelType w:val="hybridMultilevel"/>
    <w:tmpl w:val="C51C4008"/>
    <w:lvl w:ilvl="0" w:tplc="B09610F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2"/>
  </w:num>
  <w:num w:numId="6">
    <w:abstractNumId w:val="11"/>
  </w:num>
  <w:num w:numId="7">
    <w:abstractNumId w:val="12"/>
  </w:num>
  <w:num w:numId="8">
    <w:abstractNumId w:val="7"/>
  </w:num>
  <w:num w:numId="9">
    <w:abstractNumId w:val="13"/>
  </w:num>
  <w:num w:numId="10">
    <w:abstractNumId w:val="6"/>
  </w:num>
  <w:num w:numId="11">
    <w:abstractNumId w:val="3"/>
  </w:num>
  <w:num w:numId="12">
    <w:abstractNumId w:val="1"/>
  </w:num>
  <w:num w:numId="13">
    <w:abstractNumId w:val="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6E"/>
    <w:rsid w:val="0000242A"/>
    <w:rsid w:val="0000441F"/>
    <w:rsid w:val="0000514E"/>
    <w:rsid w:val="00005ADB"/>
    <w:rsid w:val="00013A77"/>
    <w:rsid w:val="0001698B"/>
    <w:rsid w:val="00016BDD"/>
    <w:rsid w:val="000300AE"/>
    <w:rsid w:val="00074CB4"/>
    <w:rsid w:val="000C3C66"/>
    <w:rsid w:val="000C4515"/>
    <w:rsid w:val="000E2E5F"/>
    <w:rsid w:val="000E5203"/>
    <w:rsid w:val="000E59E9"/>
    <w:rsid w:val="00127AEB"/>
    <w:rsid w:val="00133779"/>
    <w:rsid w:val="0013505F"/>
    <w:rsid w:val="001444D4"/>
    <w:rsid w:val="00167166"/>
    <w:rsid w:val="0017006F"/>
    <w:rsid w:val="00183BC9"/>
    <w:rsid w:val="001C1172"/>
    <w:rsid w:val="001E0E2A"/>
    <w:rsid w:val="001F2D41"/>
    <w:rsid w:val="0020458B"/>
    <w:rsid w:val="00205BEA"/>
    <w:rsid w:val="00210BC2"/>
    <w:rsid w:val="00213450"/>
    <w:rsid w:val="00227E27"/>
    <w:rsid w:val="002523EC"/>
    <w:rsid w:val="0025416E"/>
    <w:rsid w:val="0026251B"/>
    <w:rsid w:val="00263061"/>
    <w:rsid w:val="00265BAB"/>
    <w:rsid w:val="00271987"/>
    <w:rsid w:val="002B476A"/>
    <w:rsid w:val="002C39B0"/>
    <w:rsid w:val="002E7AAC"/>
    <w:rsid w:val="002F44F1"/>
    <w:rsid w:val="00305FF9"/>
    <w:rsid w:val="003064A8"/>
    <w:rsid w:val="00310003"/>
    <w:rsid w:val="00341B0B"/>
    <w:rsid w:val="00353089"/>
    <w:rsid w:val="00355A0C"/>
    <w:rsid w:val="00362800"/>
    <w:rsid w:val="003A0B5E"/>
    <w:rsid w:val="003C49CE"/>
    <w:rsid w:val="003E2768"/>
    <w:rsid w:val="00456BA1"/>
    <w:rsid w:val="00461813"/>
    <w:rsid w:val="00475997"/>
    <w:rsid w:val="00483E5E"/>
    <w:rsid w:val="0048521F"/>
    <w:rsid w:val="004A4AE5"/>
    <w:rsid w:val="004A4C5B"/>
    <w:rsid w:val="004C5517"/>
    <w:rsid w:val="004D4122"/>
    <w:rsid w:val="004D63ED"/>
    <w:rsid w:val="004E3596"/>
    <w:rsid w:val="004F5E99"/>
    <w:rsid w:val="004F6EF1"/>
    <w:rsid w:val="00504D92"/>
    <w:rsid w:val="00505AA5"/>
    <w:rsid w:val="00522543"/>
    <w:rsid w:val="00533C97"/>
    <w:rsid w:val="00561D0C"/>
    <w:rsid w:val="00592DBD"/>
    <w:rsid w:val="00595E7A"/>
    <w:rsid w:val="005C7AC2"/>
    <w:rsid w:val="005D29FD"/>
    <w:rsid w:val="005F3535"/>
    <w:rsid w:val="006039A9"/>
    <w:rsid w:val="006072D9"/>
    <w:rsid w:val="00617AE8"/>
    <w:rsid w:val="00617E83"/>
    <w:rsid w:val="0062195D"/>
    <w:rsid w:val="00623A96"/>
    <w:rsid w:val="006247C8"/>
    <w:rsid w:val="00672CEC"/>
    <w:rsid w:val="0067524B"/>
    <w:rsid w:val="00676405"/>
    <w:rsid w:val="00682572"/>
    <w:rsid w:val="00687302"/>
    <w:rsid w:val="006A0A26"/>
    <w:rsid w:val="006B48DF"/>
    <w:rsid w:val="006C37A7"/>
    <w:rsid w:val="006C674B"/>
    <w:rsid w:val="00705C8A"/>
    <w:rsid w:val="00712922"/>
    <w:rsid w:val="007463D1"/>
    <w:rsid w:val="00746707"/>
    <w:rsid w:val="007515A8"/>
    <w:rsid w:val="00751C98"/>
    <w:rsid w:val="0076100A"/>
    <w:rsid w:val="00797B59"/>
    <w:rsid w:val="00797F64"/>
    <w:rsid w:val="007A06F5"/>
    <w:rsid w:val="007B1726"/>
    <w:rsid w:val="007D628B"/>
    <w:rsid w:val="007F0600"/>
    <w:rsid w:val="008334D2"/>
    <w:rsid w:val="00854E4D"/>
    <w:rsid w:val="00856FEC"/>
    <w:rsid w:val="0088349C"/>
    <w:rsid w:val="00891A3D"/>
    <w:rsid w:val="00895C25"/>
    <w:rsid w:val="00896C1E"/>
    <w:rsid w:val="008A2432"/>
    <w:rsid w:val="008B749E"/>
    <w:rsid w:val="008C0058"/>
    <w:rsid w:val="008F5862"/>
    <w:rsid w:val="00900C25"/>
    <w:rsid w:val="00911876"/>
    <w:rsid w:val="0091548B"/>
    <w:rsid w:val="00926C50"/>
    <w:rsid w:val="00927085"/>
    <w:rsid w:val="00944972"/>
    <w:rsid w:val="00944B6E"/>
    <w:rsid w:val="00983A4F"/>
    <w:rsid w:val="00993748"/>
    <w:rsid w:val="009E647D"/>
    <w:rsid w:val="009F74DA"/>
    <w:rsid w:val="00A15975"/>
    <w:rsid w:val="00A74360"/>
    <w:rsid w:val="00A866BB"/>
    <w:rsid w:val="00A9121D"/>
    <w:rsid w:val="00A9499A"/>
    <w:rsid w:val="00AB121D"/>
    <w:rsid w:val="00AB1A86"/>
    <w:rsid w:val="00AC001B"/>
    <w:rsid w:val="00AC7524"/>
    <w:rsid w:val="00AD2824"/>
    <w:rsid w:val="00AD5E8E"/>
    <w:rsid w:val="00AE2203"/>
    <w:rsid w:val="00AE613B"/>
    <w:rsid w:val="00AF1AE0"/>
    <w:rsid w:val="00B02F42"/>
    <w:rsid w:val="00B305A4"/>
    <w:rsid w:val="00B51487"/>
    <w:rsid w:val="00B56E48"/>
    <w:rsid w:val="00B76F6A"/>
    <w:rsid w:val="00B813E1"/>
    <w:rsid w:val="00B81722"/>
    <w:rsid w:val="00B93A81"/>
    <w:rsid w:val="00B976D0"/>
    <w:rsid w:val="00B97C6B"/>
    <w:rsid w:val="00BB52A7"/>
    <w:rsid w:val="00BF0BF7"/>
    <w:rsid w:val="00C02B7E"/>
    <w:rsid w:val="00C07BF6"/>
    <w:rsid w:val="00C51B12"/>
    <w:rsid w:val="00C526A1"/>
    <w:rsid w:val="00C566B5"/>
    <w:rsid w:val="00CC49EE"/>
    <w:rsid w:val="00D01F09"/>
    <w:rsid w:val="00D125A5"/>
    <w:rsid w:val="00D1419E"/>
    <w:rsid w:val="00D42ED0"/>
    <w:rsid w:val="00D43962"/>
    <w:rsid w:val="00D7051C"/>
    <w:rsid w:val="00D709DF"/>
    <w:rsid w:val="00D836E4"/>
    <w:rsid w:val="00DA3F21"/>
    <w:rsid w:val="00DB1316"/>
    <w:rsid w:val="00DE1A47"/>
    <w:rsid w:val="00DF4631"/>
    <w:rsid w:val="00E00FBA"/>
    <w:rsid w:val="00E2327F"/>
    <w:rsid w:val="00E50CA9"/>
    <w:rsid w:val="00E559AD"/>
    <w:rsid w:val="00E87A91"/>
    <w:rsid w:val="00EC4676"/>
    <w:rsid w:val="00ED2F32"/>
    <w:rsid w:val="00F023F6"/>
    <w:rsid w:val="00F07B0B"/>
    <w:rsid w:val="00F13137"/>
    <w:rsid w:val="00F177D7"/>
    <w:rsid w:val="00F21405"/>
    <w:rsid w:val="00F234F7"/>
    <w:rsid w:val="00F2494D"/>
    <w:rsid w:val="00F473EA"/>
    <w:rsid w:val="00F47AEE"/>
    <w:rsid w:val="00F75BDE"/>
    <w:rsid w:val="00F85807"/>
    <w:rsid w:val="00F85C8C"/>
    <w:rsid w:val="00F95CF8"/>
    <w:rsid w:val="00FB2DD3"/>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52CC4"/>
  <w15:docId w15:val="{E8E8AD00-87E3-4458-BB01-03257524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03"/>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Заголовок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86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8395-280F-4BA2-8896-DC507F8E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4661</Words>
  <Characters>26573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Положение о соотношении учебной и другой педагогической работы в пределах рабочего времени</vt:lpstr>
    </vt:vector>
  </TitlesOfParts>
  <Company>ЦБПО ОАО "Транссибнефть"</Company>
  <LinksUpToDate>false</LinksUpToDate>
  <CharactersWithSpaces>31172</CharactersWithSpaces>
  <SharedDoc>false</SharedDoc>
  <HLinks>
    <vt:vector size="12" baseType="variant">
      <vt:variant>
        <vt:i4>6357026</vt:i4>
      </vt:variant>
      <vt:variant>
        <vt:i4>3</vt:i4>
      </vt:variant>
      <vt:variant>
        <vt:i4>0</vt:i4>
      </vt:variant>
      <vt:variant>
        <vt:i4>5</vt:i4>
      </vt:variant>
      <vt:variant>
        <vt:lpwstr>http://ddtuhyugan.86.i-schools.ru/?page=POLSOOT</vt:lpwstr>
      </vt:variant>
      <vt:variant>
        <vt:lpwstr>Par55</vt:lpwstr>
      </vt:variant>
      <vt:variant>
        <vt:i4>6750252</vt:i4>
      </vt:variant>
      <vt:variant>
        <vt:i4>0</vt:i4>
      </vt:variant>
      <vt:variant>
        <vt:i4>0</vt:i4>
      </vt:variant>
      <vt:variant>
        <vt:i4>5</vt:i4>
      </vt:variant>
      <vt:variant>
        <vt:lpwstr>http://ivo.garant.ru/</vt:lpwstr>
      </vt:variant>
      <vt:variant>
        <vt:lpwstr>/document/70878632/paragraph/1/doclist/0/selflink/0/context/%D0%9F%D1%80%D0%B8%D0%BA%D0%B0%D0%B7%20%D0%9C%D0%B8%D0%BD%D0%B8%D1%81%D1%82%D0%B5%D1%80%D1%81%D1%82%D0%B2%D0%B0%20%D0%BE%D0%B1%D1%80%D0%B0%D0%B7%D0%BE%D0%B2%D0%B0%D0%BD%D0%B8%D1%8F%20%D0%B8%20%D0%BD%D0%B0%D1%83%D0%BA%D0%B8%20%D0%A0%D0%A4%20%D0%BE%D1%82%2022%20%D0%B4%D0%B5%D0%BA%D0%B0%D0%B1%D1%80%D1%8F%202014%20%D0%B3.%20N%201601%20%D0%9E%20%D0%BF%D1%80%D0%BE%D0%B4%D0%BE%D0%BB%D0%B6%D0%B8%D1%82%D0%B5%D0%BB%D1%8C%D0%BD%D0%BE%D1%81%D1%82%D0%B8%20%D1%80%D0%B0%D0%B1%D0%BE%D1%87%D0%B5%D0%B3%D0%BE%20%D0%B2%D1%80%D0%B5%D0%BC%D0%B5%D0%BD%D0%B8%20%28%D0%BD%D0%BE%D1%80%D0%BC%D0%B0%D1%85%20%D1%87%D0%B0%D1%81%D0%BE%D0%B2%20%D0%BF%D0%B5%D0%B4%D0%B0%D0%B3%D0%BE%D0%B3%D0%B8%D1%87%D0%B5%D1%81%D0%BA%D0%BE%D0%B9%20%D1%80%D0%B0%D0%B1%D0%BE%D1%82%D1%8B%20%D0%B7%D0%B0%20%D1%81%D1%82%D0%B0%D0%B2%D0%BA%D1%83%20%D0%B7%D0%B0%D1%80%D0%B0%D0%B1%D0%BE%D1%82%D0%BD%D0%BE%D0%B9%20%D0%BF%D0%BB%D0%B0%D1%82%D1%8B%29%20%D0%BF%D0%B5%D0%B4%D0%B0%D0%B3%D0%BE%D0%B3%D0%B8%D1%87%D0%B5%D1%81%D0%BA%D0%B8%D1%85%20%D1%80%D0%B0%D0%B1%D0%BE%D1%82%D0%BD%D0%B8%D0%BA%D0%BE%D0%B2%20%D0%B8%20%D0%BE%20%D0%BF%D0%BE%D1%80%D1%8F%D0%B4%D0%BA%D0%B5%20%D0%BE%D0%BF%D1%80%D0%B5%D0%B4%D0%B5%D0%BB%D0%B5%D0%BD%D0%B8%D1%8F%20%D1%83%D1%87%D0%B5%D0%B1%D0%BD%D0%BE%D0%B9%20%D0%BD%D0%B0%D0%B3%D1%80%D1%83%D0%B7%D0%BA%D0%B8%20%D0%BF%D0%B5%D0%B4%D0%B0%D0%B3%D0%BE%D0%B3%D0%B8%D1%87%D0%B5%D1%81%D0%BA%D0%B8%D1%85%20%D1%80%D0%B0%D0%B1%D0%BE%D1%82%D0%BD%D0%B8%D0%BA%D0%BE%D0%B2,%20%D0%BE%D0%B3%D0%BE%D0%B2%D0%B0%D1%80%D0%B8%D0%B2%D0%B0%D0%B5%D0%BC%D0%BE%D0%B9%20%D0%B2%20%D1%82%D1%80%D1%83%D0%B4%D0%BE%D0%B2%D0%BE%D0%BC%20%D0%B4%D0%BE%D0%B3%D0%BE%D0%B2%D0%BE%D1%80%D0%B5%20%28%D1%81%20%D0%B8%D0%B7%D0%BC%D0%B5%D0%BD%D0%B5%D0%BD%D0%B8%D1%8F%D0%BC%D0%B8%20%D0%B8%20%D0%B4%D0%BE%D0%BF%D0%BE%D0%BB%D0%BD%D0%B5%D0%BD%D0%B8%D1%8F%D0%BC%D0%B8%29%20%D0%A1%D0%B8%D1%81%D1%82%D0%B5%D0%BC%D0%B0%20%D0%93%D0%90%D0%A0%D0%90%D0%9D%D0%A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соотношении учебной и другой педагогической работы в пределах рабочего времени</dc:title>
  <dc:creator>Олеся</dc:creator>
  <cp:lastModifiedBy>Elena</cp:lastModifiedBy>
  <cp:revision>2</cp:revision>
  <cp:lastPrinted>2018-12-18T12:04:00Z</cp:lastPrinted>
  <dcterms:created xsi:type="dcterms:W3CDTF">2023-11-13T13:17:00Z</dcterms:created>
  <dcterms:modified xsi:type="dcterms:W3CDTF">2023-11-13T13:17:00Z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0x01010078D22CD74EF7DA4C8CB8C3D0F2D4A3B2</vt:lpwstr>
  </property>
</Properties>
</file>