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32" w:rsidRPr="00344CBC" w:rsidRDefault="00344CBC" w:rsidP="0034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BC">
        <w:rPr>
          <w:rFonts w:ascii="Times New Roman" w:hAnsi="Times New Roman" w:cs="Times New Roman"/>
          <w:b/>
          <w:sz w:val="28"/>
          <w:szCs w:val="28"/>
        </w:rPr>
        <w:t>Вопросы для подготовки к дифференцированному зачету</w:t>
      </w:r>
    </w:p>
    <w:p w:rsidR="00344CBC" w:rsidRDefault="00344CBC" w:rsidP="00344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BC">
        <w:rPr>
          <w:rFonts w:ascii="Times New Roman" w:hAnsi="Times New Roman" w:cs="Times New Roman"/>
          <w:b/>
          <w:sz w:val="28"/>
          <w:szCs w:val="28"/>
        </w:rPr>
        <w:t>Актуальные вопросы профессиональной деятельности фельдшера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стандарт «Фельдшер», структура, трудовые функции (характеристика всех 6-ти функций – основные трудовые действия).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специалиста, первичная, первичная специализированная, периодическая.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квалификации, профессиональная переподготовка, аттестация специалиста.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фельдшера здравпункта предприятия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медпункта на предприятии: оснащение, лекарственное обеспечение. Хранение, учет и списание лекарственных средств.</w:t>
      </w:r>
    </w:p>
    <w:p w:rsidR="00A50759" w:rsidRDefault="00A50759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факторы риска развития производственно-обусловленных заболеваний сердечно-сосудистой системы (гипертоническая болезнь, ишемическая болезнь сердца, заболевания периферической сердечно-сосудистой системы). План оздоровительных мероп</w:t>
      </w:r>
      <w:r w:rsidR="000D0C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иятий</w:t>
      </w:r>
      <w:r w:rsidR="000D0C33">
        <w:rPr>
          <w:rFonts w:ascii="Times New Roman" w:hAnsi="Times New Roman" w:cs="Times New Roman"/>
          <w:sz w:val="28"/>
          <w:szCs w:val="28"/>
        </w:rPr>
        <w:t>, санпросвет работа.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иммунопрофилактики работников на предприятии.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Учетно-отчетная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документация  здравпункта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предприятия.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фельдшера здравпункта дошкольного образовательного учреждения (ДОУ), основные направления деятельности.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приема детей в ДОУ. Проведение мероприятий по иммунопрофилактике инфекционных заболеваний.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фельдшера медицинского кабинета образовательных учреждений (колледжи, ВУЗы). Основные направления деятельности.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фельдшера по соблюдению санитарно-гигиенических требований к условиям и организации обучения, питания, физического воспитания.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ежегодных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обследований, периодических медицинских осмотров несовершеннолетних, проведение вакцинации.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послесменных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автотранспортных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медицинских осмотров водителей транспортных средств. Задачи осмотров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медицинский осмотр водителей автотранспортных средств, порядок проведения.</w:t>
      </w:r>
    </w:p>
    <w:p w:rsidR="000D0C33" w:rsidRDefault="000D0C33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порядок контроля трезвости водителей автотранспортных средств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</w:t>
      </w:r>
      <w:r w:rsidR="009054D7">
        <w:rPr>
          <w:rFonts w:ascii="Times New Roman" w:hAnsi="Times New Roman" w:cs="Times New Roman"/>
          <w:sz w:val="28"/>
          <w:szCs w:val="28"/>
        </w:rPr>
        <w:t>. Показания к проведению контроля трезвости. Клиническое обследование.</w:t>
      </w:r>
    </w:p>
    <w:p w:rsidR="009054D7" w:rsidRDefault="009054D7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Прядок проведения исследования биологических сред водителей на наличие в них алкоголя и разных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r w:rsidR="000C0BA4">
        <w:rPr>
          <w:rFonts w:ascii="Times New Roman" w:hAnsi="Times New Roman" w:cs="Times New Roman"/>
          <w:sz w:val="28"/>
          <w:szCs w:val="28"/>
        </w:rPr>
        <w:t>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отстранения от работы водителей автотранспортных средств.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медицинского осмотра. Правила ведения.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обнаружения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в биологических средах у водителей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медицинских осмотров.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осмотры в течение рабочего дня,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послерейсовые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66274">
        <w:rPr>
          <w:rFonts w:ascii="Times New Roman" w:hAnsi="Times New Roman" w:cs="Times New Roman"/>
          <w:sz w:val="28"/>
          <w:szCs w:val="28"/>
        </w:rPr>
        <w:t xml:space="preserve"> Цель проведения.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отделения неотложной помощи в поликлинике. Задачи и функции.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фельдшера кабинета неотложной помощи</w:t>
      </w:r>
      <w:r w:rsidR="00B66274">
        <w:rPr>
          <w:rFonts w:ascii="Times New Roman" w:hAnsi="Times New Roman" w:cs="Times New Roman"/>
          <w:sz w:val="28"/>
          <w:szCs w:val="28"/>
        </w:rPr>
        <w:t xml:space="preserve"> поликлиники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кабинета неотложной помощи в поликлинике.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заболеваний и состояний, требующие оказания неотложной медицинской помощи взрослому и детскому населению.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фельдшера по приему и передаче поступающих вызовов от населения.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фельдшера при оказании неотложной медицинской помощи.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приемного отделения стационара. Правила госпитализации в стационар.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первичного осмотра больного при поступлении в стационар (плановая, экстренная госпитализация)</w:t>
      </w:r>
    </w:p>
    <w:p w:rsidR="00DC2660" w:rsidRDefault="00DC2660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Абсолютные и относительные показания к госпитализации, отказ от го</w:t>
      </w:r>
      <w:r w:rsidR="00850EED">
        <w:rPr>
          <w:rFonts w:ascii="Times New Roman" w:hAnsi="Times New Roman" w:cs="Times New Roman"/>
          <w:sz w:val="28"/>
          <w:szCs w:val="28"/>
        </w:rPr>
        <w:t>спитализации.</w:t>
      </w:r>
    </w:p>
    <w:p w:rsidR="00850EED" w:rsidRDefault="00850EED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госпитализации, порядок принятия решения и оформления.</w:t>
      </w:r>
    </w:p>
    <w:p w:rsidR="00850EED" w:rsidRDefault="00850EED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Санитарно-противоэпидемический режим в приемном отделении стационара.</w:t>
      </w:r>
    </w:p>
    <w:p w:rsidR="00850EED" w:rsidRPr="00A50759" w:rsidRDefault="00850EED" w:rsidP="00A507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приемного отделения стационара. Обязанности фельдшера по ее оформлению.</w:t>
      </w:r>
    </w:p>
    <w:sectPr w:rsidR="00850EED" w:rsidRPr="00A50759" w:rsidSect="00A507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4B8"/>
    <w:multiLevelType w:val="hybridMultilevel"/>
    <w:tmpl w:val="C25A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65DD"/>
    <w:multiLevelType w:val="hybridMultilevel"/>
    <w:tmpl w:val="A8EE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BC"/>
    <w:rsid w:val="000C0BA4"/>
    <w:rsid w:val="000D0C33"/>
    <w:rsid w:val="00344CBC"/>
    <w:rsid w:val="00850EED"/>
    <w:rsid w:val="00885F32"/>
    <w:rsid w:val="009054D7"/>
    <w:rsid w:val="00A50759"/>
    <w:rsid w:val="00B66274"/>
    <w:rsid w:val="00D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8C9CC-94D2-4775-AB5D-13C79CC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2026-02-20T10:28:00Z</dcterms:created>
  <dcterms:modified xsi:type="dcterms:W3CDTF">2026-02-20T12:26:00Z</dcterms:modified>
</cp:coreProperties>
</file>