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7583F8" w14:textId="77777777" w:rsidR="00A97A55" w:rsidRDefault="00A97A55" w:rsidP="00A97A55">
      <w:pPr>
        <w:pStyle w:val="a3"/>
        <w:rPr>
          <w:rFonts w:ascii="Times New Roman" w:hAnsi="Times New Roman" w:cs="Times New Roman"/>
        </w:rPr>
      </w:pPr>
    </w:p>
    <w:p w14:paraId="6930E192" w14:textId="77777777" w:rsidR="00A97A55" w:rsidRPr="00256830" w:rsidRDefault="00A97A55" w:rsidP="00A97A55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56830">
        <w:rPr>
          <w:rFonts w:ascii="Times New Roman" w:hAnsi="Times New Roman"/>
          <w:b/>
          <w:color w:val="FF0000"/>
          <w:sz w:val="28"/>
          <w:szCs w:val="28"/>
        </w:rPr>
        <w:t>Вопросы для подготовки к экзамену</w:t>
      </w:r>
    </w:p>
    <w:p w14:paraId="134A8BAA" w14:textId="77777777" w:rsidR="00A97A55" w:rsidRPr="00256830" w:rsidRDefault="00A97A55" w:rsidP="00A97A55">
      <w:pPr>
        <w:keepNext/>
        <w:spacing w:after="0"/>
        <w:jc w:val="center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256830">
        <w:rPr>
          <w:rFonts w:ascii="Times New Roman" w:hAnsi="Times New Roman"/>
          <w:b/>
          <w:bCs/>
          <w:sz w:val="28"/>
          <w:szCs w:val="28"/>
        </w:rPr>
        <w:t>Экзамен по ПМ 03 Проведение мероприятий по профилактике неинфекционных и инфекционных заболеваний, формированию здорового образа жизни</w:t>
      </w:r>
    </w:p>
    <w:p w14:paraId="2DDCA245" w14:textId="77777777" w:rsidR="00A97A55" w:rsidRPr="00256830" w:rsidRDefault="00A97A55" w:rsidP="00A97A55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56830">
        <w:rPr>
          <w:rFonts w:ascii="Times New Roman" w:hAnsi="Times New Roman"/>
          <w:b/>
          <w:color w:val="FF0000"/>
          <w:sz w:val="28"/>
          <w:szCs w:val="28"/>
        </w:rPr>
        <w:t>(специальность «Сестринское дело»)</w:t>
      </w:r>
    </w:p>
    <w:p w14:paraId="0449FCAC" w14:textId="4CDB6985" w:rsidR="00A97A55" w:rsidRPr="00256830" w:rsidRDefault="007B578A" w:rsidP="00A97A55">
      <w:pPr>
        <w:pStyle w:val="a3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11-14 группы</w:t>
      </w:r>
      <w:bookmarkStart w:id="0" w:name="_GoBack"/>
      <w:bookmarkEnd w:id="0"/>
    </w:p>
    <w:p w14:paraId="256F1087" w14:textId="3127D3F6" w:rsidR="00A97A55" w:rsidRPr="00DE6CA2" w:rsidRDefault="00A97A55" w:rsidP="00A97A55">
      <w:pPr>
        <w:pStyle w:val="a3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DE6CA2">
        <w:rPr>
          <w:rFonts w:ascii="Times New Roman" w:hAnsi="Times New Roman"/>
          <w:b/>
          <w:i/>
          <w:iCs/>
          <w:color w:val="FF0000"/>
          <w:sz w:val="28"/>
          <w:szCs w:val="28"/>
        </w:rPr>
        <w:t>Раздел «Здоровый ребёнок»</w:t>
      </w:r>
    </w:p>
    <w:p w14:paraId="07E5C799" w14:textId="5759C42D" w:rsidR="0096723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Сроки и задачи первого и второго дородовых патронажей к беременной</w:t>
      </w:r>
    </w:p>
    <w:p w14:paraId="29C7D315" w14:textId="662629CB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Первичный патронаж к новорожденному ребенку. Сроки проведения, цели.</w:t>
      </w:r>
    </w:p>
    <w:p w14:paraId="1526EC6F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Рекомендации беременной по питанию и организации режима дня</w:t>
      </w:r>
    </w:p>
    <w:p w14:paraId="11492C7A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 xml:space="preserve">Советы по подготовке детской комнаты и детской аптечки   </w:t>
      </w:r>
    </w:p>
    <w:p w14:paraId="3F3C091B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Основные признаки доношенного новорожденного</w:t>
      </w:r>
    </w:p>
    <w:p w14:paraId="7D3620E7" w14:textId="6C42BD01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Анатомо-физиологические особенности новорожденного</w:t>
      </w:r>
      <w:r>
        <w:rPr>
          <w:rFonts w:ascii="Times New Roman" w:hAnsi="Times New Roman"/>
          <w:sz w:val="24"/>
          <w:szCs w:val="24"/>
        </w:rPr>
        <w:t>, морфологическая характеристика.</w:t>
      </w:r>
    </w:p>
    <w:p w14:paraId="209944CB" w14:textId="6888423C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 xml:space="preserve">Показатели </w:t>
      </w:r>
      <w:r w:rsidR="007A097D">
        <w:rPr>
          <w:rFonts w:ascii="Times New Roman" w:hAnsi="Times New Roman"/>
          <w:sz w:val="24"/>
          <w:szCs w:val="24"/>
        </w:rPr>
        <w:t xml:space="preserve">и оценка </w:t>
      </w:r>
      <w:r w:rsidRPr="00D823D3">
        <w:rPr>
          <w:rFonts w:ascii="Times New Roman" w:hAnsi="Times New Roman"/>
          <w:sz w:val="24"/>
          <w:szCs w:val="24"/>
        </w:rPr>
        <w:t>шкалы Апгар</w:t>
      </w:r>
    </w:p>
    <w:p w14:paraId="32F0D16D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Вакцинация новорожденного против вирусного гепатита В и туберкулеза: сроки, способ, реакция</w:t>
      </w:r>
    </w:p>
    <w:p w14:paraId="7EC88C40" w14:textId="77777777" w:rsidR="0096723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Преимущества естественного вскармливания для новорожденного и матери, раннее прикладывание к груди</w:t>
      </w:r>
    </w:p>
    <w:p w14:paraId="6EB95ED8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принципов успешности грудного вскармливания.</w:t>
      </w:r>
    </w:p>
    <w:p w14:paraId="21951719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Правила питания, режим дня кормящей женщины</w:t>
      </w:r>
    </w:p>
    <w:p w14:paraId="6FA3D4F9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Признаки гипогалактии и способы ее профилактики</w:t>
      </w:r>
    </w:p>
    <w:p w14:paraId="7B2E4BD1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 xml:space="preserve">Способы расчета </w:t>
      </w:r>
      <w:r>
        <w:rPr>
          <w:rFonts w:ascii="Times New Roman" w:hAnsi="Times New Roman"/>
          <w:sz w:val="24"/>
          <w:szCs w:val="24"/>
        </w:rPr>
        <w:t xml:space="preserve">массы тела, </w:t>
      </w:r>
      <w:r w:rsidRPr="00D823D3">
        <w:rPr>
          <w:rFonts w:ascii="Times New Roman" w:hAnsi="Times New Roman"/>
          <w:sz w:val="24"/>
          <w:szCs w:val="24"/>
        </w:rPr>
        <w:t>суточного и разового объема питания для ребенка первого года жизни</w:t>
      </w:r>
    </w:p>
    <w:p w14:paraId="3A1F7867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Смешанное и искусственное вскармливание</w:t>
      </w:r>
    </w:p>
    <w:p w14:paraId="645ADB69" w14:textId="77777777" w:rsidR="00967233" w:rsidRPr="00D823D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Основные показатели нервно – психического развития детей грудного возраста.</w:t>
      </w:r>
    </w:p>
    <w:p w14:paraId="7A46E038" w14:textId="58EA3158" w:rsidR="00967233" w:rsidRDefault="00967233" w:rsidP="00967233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823D3">
        <w:rPr>
          <w:rFonts w:ascii="Times New Roman" w:hAnsi="Times New Roman"/>
          <w:sz w:val="24"/>
          <w:szCs w:val="24"/>
        </w:rPr>
        <w:t>Оценка физического развития детей до года</w:t>
      </w:r>
      <w:r>
        <w:rPr>
          <w:rFonts w:ascii="Times New Roman" w:hAnsi="Times New Roman"/>
          <w:sz w:val="24"/>
          <w:szCs w:val="24"/>
        </w:rPr>
        <w:t xml:space="preserve"> по центильным таблицам.</w:t>
      </w:r>
    </w:p>
    <w:p w14:paraId="1D4AA602" w14:textId="53CF5EB0" w:rsidR="007A097D" w:rsidRDefault="007A097D" w:rsidP="007A0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2D062A6" w14:textId="77777777" w:rsidR="005A12C3" w:rsidRPr="00DE6CA2" w:rsidRDefault="007A097D" w:rsidP="005A12C3">
      <w:pPr>
        <w:pStyle w:val="a3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DE6CA2">
        <w:rPr>
          <w:rFonts w:ascii="Times New Roman" w:hAnsi="Times New Roman"/>
          <w:b/>
          <w:i/>
          <w:iCs/>
          <w:color w:val="FF0000"/>
          <w:sz w:val="28"/>
          <w:szCs w:val="28"/>
        </w:rPr>
        <w:t>Раздел «Зрелый возраст»</w:t>
      </w:r>
    </w:p>
    <w:p w14:paraId="345FCEB3" w14:textId="5C02CCA5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Анатомо-физиологические особенности половой системы мужчины и женщины (строение половых органов, выработка гормонов, функциональная значимость)</w:t>
      </w:r>
    </w:p>
    <w:p w14:paraId="694E863B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Менструальный цикл, цифровые значения, способы вычисления менструального цикла, регуляция менструального цикла, определение фертильных дней</w:t>
      </w:r>
    </w:p>
    <w:p w14:paraId="4F54A9C0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Регуляция менструального цикла: яичниковый цикл</w:t>
      </w:r>
    </w:p>
    <w:p w14:paraId="0AD1873C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Беременность, признаки, продолжительность. </w:t>
      </w:r>
    </w:p>
    <w:p w14:paraId="7489537D" w14:textId="09601480" w:rsid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Расчет даты </w:t>
      </w:r>
      <w:r w:rsidR="00DE6CA2" w:rsidRPr="005A12C3">
        <w:rPr>
          <w:rFonts w:ascii="Times New Roman" w:hAnsi="Times New Roman" w:cs="Times New Roman"/>
        </w:rPr>
        <w:t>родов. (</w:t>
      </w:r>
      <w:r w:rsidRPr="005A12C3">
        <w:rPr>
          <w:rFonts w:ascii="Times New Roman" w:hAnsi="Times New Roman" w:cs="Times New Roman"/>
        </w:rPr>
        <w:t xml:space="preserve">Формула </w:t>
      </w:r>
      <w:proofErr w:type="spellStart"/>
      <w:r w:rsidRPr="005A12C3">
        <w:rPr>
          <w:rFonts w:ascii="Times New Roman" w:hAnsi="Times New Roman" w:cs="Times New Roman"/>
        </w:rPr>
        <w:t>Негеле</w:t>
      </w:r>
      <w:proofErr w:type="spellEnd"/>
      <w:r w:rsidRPr="005A12C3">
        <w:rPr>
          <w:rFonts w:ascii="Times New Roman" w:hAnsi="Times New Roman" w:cs="Times New Roman"/>
        </w:rPr>
        <w:t>)</w:t>
      </w:r>
    </w:p>
    <w:p w14:paraId="34DAC25C" w14:textId="77777777" w:rsid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Проблемы беременной женщины.</w:t>
      </w:r>
    </w:p>
    <w:p w14:paraId="2828D70C" w14:textId="0780E440" w:rsid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Виды контрацепции. Барьерная контрацепция, КОК (комбинированные оральные контрацептивы). </w:t>
      </w:r>
    </w:p>
    <w:p w14:paraId="304FFBCF" w14:textId="77777777" w:rsid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Индекс Перля. </w:t>
      </w:r>
    </w:p>
    <w:p w14:paraId="08E622CB" w14:textId="64CF807B" w:rsid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Хирургический способ </w:t>
      </w:r>
      <w:r w:rsidR="00DE6CA2" w:rsidRPr="005A12C3">
        <w:rPr>
          <w:rFonts w:ascii="Times New Roman" w:hAnsi="Times New Roman" w:cs="Times New Roman"/>
        </w:rPr>
        <w:t>мужской контрацепции</w:t>
      </w:r>
      <w:r w:rsidRPr="005A12C3">
        <w:rPr>
          <w:rFonts w:ascii="Times New Roman" w:hAnsi="Times New Roman" w:cs="Times New Roman"/>
        </w:rPr>
        <w:t>.</w:t>
      </w:r>
    </w:p>
    <w:p w14:paraId="4E6D3143" w14:textId="77777777" w:rsidR="009E3BBA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Методы и средства внутриматочной контрацепции. </w:t>
      </w:r>
    </w:p>
    <w:p w14:paraId="337BE8AE" w14:textId="4E379319" w:rsidR="009E3BBA" w:rsidRPr="00782832" w:rsidRDefault="009E3BBA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782832">
        <w:rPr>
          <w:rFonts w:ascii="Times New Roman" w:hAnsi="Times New Roman" w:cs="Times New Roman"/>
        </w:rPr>
        <w:t xml:space="preserve">Требования к контрацепции. Современные методы </w:t>
      </w:r>
      <w:r w:rsidR="00DE6CA2" w:rsidRPr="00782832">
        <w:rPr>
          <w:rFonts w:ascii="Times New Roman" w:hAnsi="Times New Roman" w:cs="Times New Roman"/>
        </w:rPr>
        <w:t>контрацепции, их характеристика</w:t>
      </w:r>
      <w:r w:rsidRPr="00782832">
        <w:rPr>
          <w:rFonts w:ascii="Times New Roman" w:hAnsi="Times New Roman" w:cs="Times New Roman"/>
        </w:rPr>
        <w:t>.</w:t>
      </w:r>
    </w:p>
    <w:p w14:paraId="2108EA1F" w14:textId="077C0341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Основные правила питания для женщины, готовящейся стать матерью.</w:t>
      </w:r>
    </w:p>
    <w:p w14:paraId="6E0A6AC5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Переходный период у мужчин.</w:t>
      </w:r>
    </w:p>
    <w:p w14:paraId="20AEFAA9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Половые гормоны, их биологическое действие на организм.</w:t>
      </w:r>
    </w:p>
    <w:p w14:paraId="73D2D8DE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Определение срока беременности</w:t>
      </w:r>
    </w:p>
    <w:p w14:paraId="19DE771E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>Определение периода родов.</w:t>
      </w:r>
    </w:p>
    <w:p w14:paraId="068C6FC7" w14:textId="77777777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Определите допустимую кровопотерю, предполагаемую массу плода. </w:t>
      </w:r>
    </w:p>
    <w:p w14:paraId="54A8C968" w14:textId="0C6F92CF" w:rsidR="005A12C3" w:rsidRPr="005A12C3" w:rsidRDefault="005A12C3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5A12C3">
        <w:rPr>
          <w:rFonts w:ascii="Times New Roman" w:hAnsi="Times New Roman" w:cs="Times New Roman"/>
        </w:rPr>
        <w:t xml:space="preserve">Стадии климакса у женщин, </w:t>
      </w:r>
      <w:r w:rsidR="00DE6CA2" w:rsidRPr="005A12C3">
        <w:rPr>
          <w:rFonts w:ascii="Times New Roman" w:hAnsi="Times New Roman" w:cs="Times New Roman"/>
        </w:rPr>
        <w:t>изменения,</w:t>
      </w:r>
      <w:r w:rsidRPr="005A12C3">
        <w:rPr>
          <w:rFonts w:ascii="Times New Roman" w:hAnsi="Times New Roman" w:cs="Times New Roman"/>
        </w:rPr>
        <w:t xml:space="preserve"> происходящие в организме в климактерическом периоде.</w:t>
      </w:r>
    </w:p>
    <w:p w14:paraId="2D9A71EA" w14:textId="1C483738" w:rsidR="005A12C3" w:rsidRPr="005A12C3" w:rsidRDefault="00B9017E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</w:rPr>
      </w:pPr>
      <w:r w:rsidRPr="00782832">
        <w:rPr>
          <w:rFonts w:ascii="Times New Roman" w:hAnsi="Times New Roman" w:cs="Times New Roman"/>
        </w:rPr>
        <w:t>Искусственное прерывание беременности, определение понятия. Осложнения после аборта</w:t>
      </w:r>
    </w:p>
    <w:p w14:paraId="6C2A2576" w14:textId="7B595798" w:rsidR="00B9017E" w:rsidRPr="00DE6CA2" w:rsidRDefault="00B9017E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</w:rPr>
      </w:pPr>
      <w:r w:rsidRPr="00782832">
        <w:rPr>
          <w:rFonts w:ascii="Times New Roman" w:hAnsi="Times New Roman" w:cs="Times New Roman"/>
        </w:rPr>
        <w:t>Бесплодие, определение (ВОЗ). Формы женского и мужского бесплодия</w:t>
      </w:r>
    </w:p>
    <w:p w14:paraId="2D825131" w14:textId="7B718443" w:rsidR="00DE6CA2" w:rsidRPr="00782832" w:rsidRDefault="00DE6CA2" w:rsidP="009E3BBA">
      <w:pPr>
        <w:pStyle w:val="a3"/>
        <w:numPr>
          <w:ilvl w:val="0"/>
          <w:numId w:val="12"/>
        </w:numPr>
        <w:ind w:left="0" w:firstLine="0"/>
        <w:rPr>
          <w:rFonts w:ascii="Times New Roman" w:hAnsi="Times New Roman" w:cs="Times New Roman"/>
          <w:i/>
        </w:rPr>
      </w:pPr>
      <w:r w:rsidRPr="009E3BBA">
        <w:rPr>
          <w:rFonts w:ascii="Times New Roman" w:hAnsi="Times New Roman" w:cs="Times New Roman"/>
        </w:rPr>
        <w:t>Семья, определение понятия. Типы и основные функции семьи</w:t>
      </w:r>
    </w:p>
    <w:p w14:paraId="47857447" w14:textId="77777777" w:rsidR="005A12C3" w:rsidRDefault="005A12C3" w:rsidP="009E3BBA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82DA2FF" w14:textId="77777777" w:rsidR="009E3BBA" w:rsidRDefault="009E3BBA" w:rsidP="007A097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198E921C" w14:textId="77777777" w:rsidR="009E3BBA" w:rsidRDefault="009E3BBA" w:rsidP="007A097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14:paraId="228C3EC2" w14:textId="29D2DDAA" w:rsidR="007A097D" w:rsidRPr="00DE6CA2" w:rsidRDefault="007A097D" w:rsidP="007A097D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DE6CA2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lastRenderedPageBreak/>
        <w:t>Раздел «Геронтология»</w:t>
      </w:r>
    </w:p>
    <w:p w14:paraId="042C6E95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Возрастные периоды в геронтологии</w:t>
      </w:r>
    </w:p>
    <w:p w14:paraId="379B03E6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Возможные проблемы пожилого и старого человека (физиологические, психологические, социальные).</w:t>
      </w:r>
    </w:p>
    <w:p w14:paraId="50F16A1E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Климактерический период, стадии, степени тяжести.</w:t>
      </w:r>
    </w:p>
    <w:p w14:paraId="5880D963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Возрастные изменения памяти.</w:t>
      </w:r>
    </w:p>
    <w:p w14:paraId="622098A8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Критические периоды старения.</w:t>
      </w:r>
    </w:p>
    <w:p w14:paraId="178D623D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proofErr w:type="spellStart"/>
      <w:r w:rsidRPr="00DE6CA2">
        <w:rPr>
          <w:rFonts w:ascii="Times New Roman" w:hAnsi="Times New Roman" w:cs="Times New Roman"/>
        </w:rPr>
        <w:t>Гиперкинетичность</w:t>
      </w:r>
      <w:proofErr w:type="spellEnd"/>
      <w:r w:rsidRPr="00DE6CA2">
        <w:rPr>
          <w:rFonts w:ascii="Times New Roman" w:hAnsi="Times New Roman" w:cs="Times New Roman"/>
        </w:rPr>
        <w:t>, определение, пример.</w:t>
      </w:r>
    </w:p>
    <w:p w14:paraId="25FE85A5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Гетерохронность, определение, пример.</w:t>
      </w:r>
    </w:p>
    <w:p w14:paraId="3059C95C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Основные формы работы с пожилыми людьми.</w:t>
      </w:r>
    </w:p>
    <w:p w14:paraId="7F8E8DA8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Правила ухода за стопами пожилого человека</w:t>
      </w:r>
    </w:p>
    <w:p w14:paraId="1ADD71ED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Возможные проблемы при пользовании очками в пожилом и старческом возрасте</w:t>
      </w:r>
    </w:p>
    <w:p w14:paraId="3C68495F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Факторы риска бытового травматизма</w:t>
      </w:r>
    </w:p>
    <w:p w14:paraId="07D384CD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Основные правила закаливания пожилых и старых людей.</w:t>
      </w:r>
    </w:p>
    <w:p w14:paraId="589A644B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Основные принципы физической нагрузки для пациентов пожилого и старческого возраста. Виды спорта, которые можно порекомендовать пожилому и старому человеку</w:t>
      </w:r>
    </w:p>
    <w:p w14:paraId="7407AAA2" w14:textId="77777777" w:rsidR="009E3BBA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Белковые продукты, которые целесообразно употреблять в пожилом и старческом возрасте</w:t>
      </w:r>
      <w:r w:rsidR="009E3BBA" w:rsidRPr="00DE6CA2">
        <w:rPr>
          <w:rFonts w:ascii="Times New Roman" w:hAnsi="Times New Roman" w:cs="Times New Roman"/>
        </w:rPr>
        <w:t xml:space="preserve"> </w:t>
      </w:r>
    </w:p>
    <w:p w14:paraId="6FAD8001" w14:textId="4CFF2A54" w:rsidR="009E3BBA" w:rsidRPr="00DE6CA2" w:rsidRDefault="009E3BBA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Уход за пациентами пожилого и старческого возраста со сниженным зрением</w:t>
      </w:r>
    </w:p>
    <w:p w14:paraId="6E1491E2" w14:textId="77777777" w:rsidR="009E3BBA" w:rsidRPr="00DE6CA2" w:rsidRDefault="009E3BBA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 xml:space="preserve">Календарный и биологический возраст. </w:t>
      </w:r>
    </w:p>
    <w:p w14:paraId="262D7E1E" w14:textId="77777777" w:rsidR="009E3BBA" w:rsidRPr="00DE6CA2" w:rsidRDefault="009E3BBA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Критерии биологического возраста. Критические периоды старения</w:t>
      </w:r>
    </w:p>
    <w:p w14:paraId="63A57783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Сердечно – сосудистой систему пожилых людей</w:t>
      </w:r>
    </w:p>
    <w:p w14:paraId="5DE6CDF4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костно – мышечной системы пожилых людей</w:t>
      </w:r>
    </w:p>
    <w:p w14:paraId="7A780305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мочевыделительной системы пожилых людей</w:t>
      </w:r>
    </w:p>
    <w:p w14:paraId="6918E0E8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пищеварительной системы пожилых людей</w:t>
      </w:r>
    </w:p>
    <w:p w14:paraId="7A791B7D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нервной системы пожилых людей</w:t>
      </w:r>
    </w:p>
    <w:p w14:paraId="13208A3E" w14:textId="77777777" w:rsidR="00B9017E" w:rsidRPr="00DE6CA2" w:rsidRDefault="00B9017E" w:rsidP="00DE6CA2">
      <w:pPr>
        <w:pStyle w:val="a3"/>
        <w:numPr>
          <w:ilvl w:val="0"/>
          <w:numId w:val="20"/>
        </w:numPr>
        <w:ind w:left="0" w:firstLine="0"/>
        <w:rPr>
          <w:rFonts w:ascii="Times New Roman" w:hAnsi="Times New Roman" w:cs="Times New Roman"/>
        </w:rPr>
      </w:pPr>
      <w:r w:rsidRPr="00DE6CA2">
        <w:rPr>
          <w:rFonts w:ascii="Times New Roman" w:hAnsi="Times New Roman" w:cs="Times New Roman"/>
        </w:rPr>
        <w:t>АФО органов чувств пожилых людей</w:t>
      </w:r>
    </w:p>
    <w:p w14:paraId="18E61CA9" w14:textId="4EE637AA" w:rsidR="007A097D" w:rsidRDefault="007A097D" w:rsidP="007A09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3D9FA8" w14:textId="31B190C4" w:rsidR="007A097D" w:rsidRPr="00DE6CA2" w:rsidRDefault="007A097D" w:rsidP="007A097D">
      <w:pPr>
        <w:spacing w:after="0" w:line="240" w:lineRule="auto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 w:rsidRPr="00DE6CA2">
        <w:rPr>
          <w:rFonts w:ascii="Times New Roman" w:hAnsi="Times New Roman"/>
          <w:b/>
          <w:i/>
          <w:iCs/>
          <w:color w:val="FF0000"/>
          <w:sz w:val="28"/>
          <w:szCs w:val="28"/>
        </w:rPr>
        <w:t>Раздел «Профилактика»</w:t>
      </w:r>
    </w:p>
    <w:p w14:paraId="2CA7BC81" w14:textId="6574A7D8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Правовые основы оказания первичной медицинской помощи в Российской Федерации. Виды и формы оказания медицинской помощи.</w:t>
      </w:r>
    </w:p>
    <w:p w14:paraId="305BD40C" w14:textId="16E823A0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  <w:color w:val="333333"/>
        </w:rPr>
      </w:pPr>
      <w:r w:rsidRPr="009E3BBA">
        <w:rPr>
          <w:rFonts w:ascii="Times New Roman" w:eastAsia="Times New Roman" w:hAnsi="Times New Roman" w:cs="Times New Roman"/>
        </w:rPr>
        <w:t>Понятия «здоровье», «предболезнь», «болезнь». Адаптационные возможности организма.</w:t>
      </w:r>
    </w:p>
    <w:p w14:paraId="5523B43D" w14:textId="2BE627EB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eastAsia="Times New Roman" w:hAnsi="Times New Roman" w:cs="Times New Roman"/>
        </w:rPr>
      </w:pPr>
      <w:r w:rsidRPr="009E3BBA">
        <w:rPr>
          <w:rFonts w:ascii="Times New Roman" w:eastAsia="Times New Roman" w:hAnsi="Times New Roman" w:cs="Times New Roman"/>
        </w:rPr>
        <w:t>Виды медицинских осмотров</w:t>
      </w:r>
    </w:p>
    <w:p w14:paraId="03B99D40" w14:textId="665021D2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Поликлиника – структурная единица ПМСП. Структура и Задачи</w:t>
      </w:r>
    </w:p>
    <w:p w14:paraId="36CDA944" w14:textId="1E928BC9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Участие медицинской сестры в работе Центра Здоровья. Объём обследования, документирование.</w:t>
      </w:r>
    </w:p>
    <w:p w14:paraId="32AFF001" w14:textId="1815465D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Диспансеризация – вид профилактического медицинского осмотра. Определение, цели, порядок проведения</w:t>
      </w:r>
    </w:p>
    <w:p w14:paraId="1D0712BC" w14:textId="77A86A36" w:rsidR="007A097D" w:rsidRPr="009E3BBA" w:rsidRDefault="00CC02B9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Роль</w:t>
      </w:r>
      <w:r w:rsidR="007A097D" w:rsidRPr="009E3BBA">
        <w:rPr>
          <w:rFonts w:ascii="Times New Roman" w:hAnsi="Times New Roman" w:cs="Times New Roman"/>
        </w:rPr>
        <w:t xml:space="preserve"> сестринского персонала в проведении диспансеризации</w:t>
      </w:r>
    </w:p>
    <w:p w14:paraId="10EE3A12" w14:textId="7B12654F" w:rsidR="007A097D" w:rsidRPr="009E3BBA" w:rsidRDefault="00CC02B9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Первый</w:t>
      </w:r>
      <w:r w:rsidR="007A097D" w:rsidRPr="009E3BBA">
        <w:rPr>
          <w:rFonts w:ascii="Times New Roman" w:hAnsi="Times New Roman" w:cs="Times New Roman"/>
        </w:rPr>
        <w:t xml:space="preserve"> этап диспансеризации. Объем обследования</w:t>
      </w:r>
    </w:p>
    <w:p w14:paraId="641E172D" w14:textId="2FC60EA2" w:rsidR="007A097D" w:rsidRPr="009E3BBA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 xml:space="preserve">Диспансерное наблюдение больных </w:t>
      </w:r>
      <w:r w:rsidR="003E2066">
        <w:rPr>
          <w:rFonts w:ascii="Times New Roman" w:hAnsi="Times New Roman" w:cs="Times New Roman"/>
        </w:rPr>
        <w:t xml:space="preserve">с </w:t>
      </w:r>
      <w:r w:rsidRPr="009E3BBA">
        <w:rPr>
          <w:rFonts w:ascii="Times New Roman" w:hAnsi="Times New Roman" w:cs="Times New Roman"/>
        </w:rPr>
        <w:t>неинфекционными заболеваниями.</w:t>
      </w:r>
    </w:p>
    <w:p w14:paraId="64F5A797" w14:textId="4BF3A872" w:rsidR="007A097D" w:rsidRPr="003E2066" w:rsidRDefault="003E2066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</w:t>
      </w:r>
      <w:r w:rsidR="007A097D" w:rsidRPr="009E3BBA">
        <w:rPr>
          <w:rFonts w:ascii="Times New Roman" w:hAnsi="Times New Roman" w:cs="Times New Roman"/>
        </w:rPr>
        <w:t>рупп</w:t>
      </w:r>
      <w:r>
        <w:rPr>
          <w:rFonts w:ascii="Times New Roman" w:hAnsi="Times New Roman" w:cs="Times New Roman"/>
        </w:rPr>
        <w:t>ы</w:t>
      </w:r>
      <w:r w:rsidR="007A097D" w:rsidRPr="009E3BBA">
        <w:rPr>
          <w:rFonts w:ascii="Times New Roman" w:hAnsi="Times New Roman" w:cs="Times New Roman"/>
        </w:rPr>
        <w:t xml:space="preserve"> здоровья. </w:t>
      </w:r>
    </w:p>
    <w:p w14:paraId="3F2B49BC" w14:textId="0BC58223" w:rsidR="007A097D" w:rsidRPr="009E3BBA" w:rsidRDefault="00CC02B9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Первичная</w:t>
      </w:r>
      <w:r w:rsidR="007A097D" w:rsidRPr="009E3BBA">
        <w:rPr>
          <w:rFonts w:ascii="Times New Roman" w:hAnsi="Times New Roman" w:cs="Times New Roman"/>
        </w:rPr>
        <w:t xml:space="preserve"> профилактика. Объект. Цели. Задачи. Примеры первичной профилактики на разных уровнях воздействия</w:t>
      </w:r>
    </w:p>
    <w:p w14:paraId="2800F270" w14:textId="73F09280" w:rsidR="007A097D" w:rsidRPr="003E2066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Вторичная профилактика. Объект. Цели. Задачи. Примеры</w:t>
      </w:r>
    </w:p>
    <w:p w14:paraId="3795EB90" w14:textId="7F29D99E" w:rsidR="007A097D" w:rsidRPr="009E3BBA" w:rsidRDefault="00CC02B9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Санитарное</w:t>
      </w:r>
      <w:r w:rsidR="007A097D" w:rsidRPr="009E3BBA">
        <w:rPr>
          <w:rFonts w:ascii="Times New Roman" w:hAnsi="Times New Roman" w:cs="Times New Roman"/>
        </w:rPr>
        <w:t xml:space="preserve"> просвещение, гигиеническое обучение - основные принципы, уровни воздействия. Организационные формы (активная и пассивная), методы и средства санитарного просвещения населения</w:t>
      </w:r>
    </w:p>
    <w:p w14:paraId="16BA0772" w14:textId="36CAA5AB" w:rsidR="007A097D" w:rsidRPr="003E2066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Определите объем обследования 1 этапа диспансеризации</w:t>
      </w:r>
    </w:p>
    <w:p w14:paraId="2672B268" w14:textId="0D98CCDB" w:rsidR="00CC02B9" w:rsidRPr="00DE6CA2" w:rsidRDefault="007A097D" w:rsidP="00DE6CA2">
      <w:pPr>
        <w:pStyle w:val="a3"/>
        <w:numPr>
          <w:ilvl w:val="0"/>
          <w:numId w:val="18"/>
        </w:numPr>
        <w:ind w:left="0" w:firstLine="0"/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Школа Здоровья, определение, общие положения, организационная модель, цели, примеры.</w:t>
      </w:r>
    </w:p>
    <w:p w14:paraId="28873755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Медицинская документация прививочного кабинета</w:t>
      </w:r>
    </w:p>
    <w:p w14:paraId="66626E20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Права пациентов при проведении иммунопрофилактики</w:t>
      </w:r>
    </w:p>
    <w:p w14:paraId="6927AEF1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Необходимые требования к здоровью пациента для проведения вакцинации. Противопоказания к проведению профилактических прививок.</w:t>
      </w:r>
    </w:p>
    <w:p w14:paraId="326F5447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Методика проведения профилактических прививок</w:t>
      </w:r>
    </w:p>
    <w:p w14:paraId="740103E1" w14:textId="77777777" w:rsidR="00DE6CA2" w:rsidRPr="003E2066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Национальный календарь профилактических прививок</w:t>
      </w:r>
    </w:p>
    <w:p w14:paraId="65FEB1A4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lastRenderedPageBreak/>
        <w:t>Требования к хранению медицинских иммунобиологических препаратов. Холодовая цепь</w:t>
      </w:r>
    </w:p>
    <w:p w14:paraId="76F1D7C9" w14:textId="1D21701F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3BBA">
        <w:rPr>
          <w:rFonts w:ascii="Times New Roman" w:hAnsi="Times New Roman" w:cs="Times New Roman"/>
        </w:rPr>
        <w:t>ров</w:t>
      </w:r>
      <w:r>
        <w:rPr>
          <w:rFonts w:ascii="Times New Roman" w:hAnsi="Times New Roman" w:cs="Times New Roman"/>
        </w:rPr>
        <w:t>едение</w:t>
      </w:r>
      <w:r w:rsidRPr="009E3BBA">
        <w:rPr>
          <w:rFonts w:ascii="Times New Roman" w:hAnsi="Times New Roman" w:cs="Times New Roman"/>
        </w:rPr>
        <w:t xml:space="preserve"> регистраци</w:t>
      </w:r>
      <w:r>
        <w:rPr>
          <w:rFonts w:ascii="Times New Roman" w:hAnsi="Times New Roman" w:cs="Times New Roman"/>
        </w:rPr>
        <w:t>и</w:t>
      </w:r>
      <w:r w:rsidRPr="009E3BBA">
        <w:rPr>
          <w:rFonts w:ascii="Times New Roman" w:hAnsi="Times New Roman" w:cs="Times New Roman"/>
        </w:rPr>
        <w:t xml:space="preserve"> вакцинации</w:t>
      </w:r>
      <w:r>
        <w:rPr>
          <w:rFonts w:ascii="Times New Roman" w:hAnsi="Times New Roman" w:cs="Times New Roman"/>
        </w:rPr>
        <w:t>.</w:t>
      </w:r>
    </w:p>
    <w:p w14:paraId="43DB6509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9E3BBA">
        <w:rPr>
          <w:rFonts w:ascii="Times New Roman" w:hAnsi="Times New Roman" w:cs="Times New Roman"/>
        </w:rPr>
        <w:t>рофилактически</w:t>
      </w:r>
      <w:r>
        <w:rPr>
          <w:rFonts w:ascii="Times New Roman" w:hAnsi="Times New Roman" w:cs="Times New Roman"/>
        </w:rPr>
        <w:t>е</w:t>
      </w:r>
      <w:r w:rsidRPr="009E3BBA">
        <w:rPr>
          <w:rFonts w:ascii="Times New Roman" w:hAnsi="Times New Roman" w:cs="Times New Roman"/>
        </w:rPr>
        <w:t xml:space="preserve"> мероприяти</w:t>
      </w:r>
      <w:r>
        <w:rPr>
          <w:rFonts w:ascii="Times New Roman" w:hAnsi="Times New Roman" w:cs="Times New Roman"/>
        </w:rPr>
        <w:t>я</w:t>
      </w:r>
      <w:r w:rsidRPr="009E3BBA">
        <w:rPr>
          <w:rFonts w:ascii="Times New Roman" w:hAnsi="Times New Roman" w:cs="Times New Roman"/>
        </w:rPr>
        <w:t xml:space="preserve"> для медсестры здравпункта.</w:t>
      </w:r>
    </w:p>
    <w:p w14:paraId="16C9A2CE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Pr="009E3BBA">
        <w:rPr>
          <w:rFonts w:ascii="Times New Roman" w:hAnsi="Times New Roman" w:cs="Times New Roman"/>
        </w:rPr>
        <w:t>екомендации по нормализации сна.</w:t>
      </w:r>
    </w:p>
    <w:p w14:paraId="50777694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E3BBA">
        <w:rPr>
          <w:rFonts w:ascii="Times New Roman" w:hAnsi="Times New Roman" w:cs="Times New Roman"/>
        </w:rPr>
        <w:t>рганизации рабочего места и гигиенических требованиях при работе за компьютером</w:t>
      </w:r>
    </w:p>
    <w:p w14:paraId="120CD905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9E3BBA">
        <w:rPr>
          <w:rFonts w:ascii="Times New Roman" w:hAnsi="Times New Roman" w:cs="Times New Roman"/>
        </w:rPr>
        <w:t>сновны</w:t>
      </w:r>
      <w:r>
        <w:rPr>
          <w:rFonts w:ascii="Times New Roman" w:hAnsi="Times New Roman" w:cs="Times New Roman"/>
        </w:rPr>
        <w:t>е</w:t>
      </w:r>
      <w:r w:rsidRPr="009E3BBA">
        <w:rPr>
          <w:rFonts w:ascii="Times New Roman" w:hAnsi="Times New Roman" w:cs="Times New Roman"/>
        </w:rPr>
        <w:t xml:space="preserve"> правила закаливания </w:t>
      </w:r>
    </w:p>
    <w:p w14:paraId="11EE52B6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  <w:bCs/>
        </w:rPr>
      </w:pPr>
      <w:r w:rsidRPr="009E3BBA">
        <w:rPr>
          <w:rFonts w:ascii="Times New Roman" w:hAnsi="Times New Roman" w:cs="Times New Roman"/>
          <w:bCs/>
        </w:rPr>
        <w:t>Адекватное и рациональное питание мужчин и женщин зрелого возраста</w:t>
      </w:r>
    </w:p>
    <w:p w14:paraId="7EE7C4F0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E3BBA">
        <w:rPr>
          <w:rFonts w:ascii="Times New Roman" w:hAnsi="Times New Roman" w:cs="Times New Roman"/>
        </w:rPr>
        <w:t>ред алкоголизма для женщины</w:t>
      </w:r>
    </w:p>
    <w:p w14:paraId="1C7B2D91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Pr="009E3BBA">
        <w:rPr>
          <w:rFonts w:ascii="Times New Roman" w:hAnsi="Times New Roman" w:cs="Times New Roman"/>
        </w:rPr>
        <w:t>ред курения для женщины.</w:t>
      </w:r>
    </w:p>
    <w:p w14:paraId="3C8FC940" w14:textId="77777777" w:rsidR="00DE6CA2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Оцен</w:t>
      </w:r>
      <w:r>
        <w:rPr>
          <w:rFonts w:ascii="Times New Roman" w:hAnsi="Times New Roman" w:cs="Times New Roman"/>
        </w:rPr>
        <w:t>ка</w:t>
      </w:r>
      <w:r w:rsidRPr="009E3BB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определение </w:t>
      </w:r>
      <w:r w:rsidRPr="009E3BBA">
        <w:rPr>
          <w:rFonts w:ascii="Times New Roman" w:hAnsi="Times New Roman" w:cs="Times New Roman"/>
        </w:rPr>
        <w:t>индекс</w:t>
      </w:r>
      <w:r>
        <w:rPr>
          <w:rFonts w:ascii="Times New Roman" w:hAnsi="Times New Roman" w:cs="Times New Roman"/>
        </w:rPr>
        <w:t>а</w:t>
      </w:r>
      <w:r w:rsidRPr="009E3BBA">
        <w:rPr>
          <w:rFonts w:ascii="Times New Roman" w:hAnsi="Times New Roman" w:cs="Times New Roman"/>
        </w:rPr>
        <w:t xml:space="preserve"> массы тела пациент</w:t>
      </w:r>
      <w:r>
        <w:rPr>
          <w:rFonts w:ascii="Times New Roman" w:hAnsi="Times New Roman" w:cs="Times New Roman"/>
        </w:rPr>
        <w:t xml:space="preserve">а </w:t>
      </w:r>
      <w:r w:rsidRPr="009E3BBA">
        <w:rPr>
          <w:rFonts w:ascii="Times New Roman" w:hAnsi="Times New Roman" w:cs="Times New Roman"/>
        </w:rPr>
        <w:t>(ИМТ).</w:t>
      </w:r>
    </w:p>
    <w:p w14:paraId="73287137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Диетотерапия.</w:t>
      </w:r>
    </w:p>
    <w:p w14:paraId="718C4A6E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</w:t>
      </w:r>
      <w:r w:rsidRPr="009E3BBA">
        <w:rPr>
          <w:rFonts w:ascii="Times New Roman" w:hAnsi="Times New Roman" w:cs="Times New Roman"/>
        </w:rPr>
        <w:t>лемент</w:t>
      </w:r>
      <w:r>
        <w:rPr>
          <w:rFonts w:ascii="Times New Roman" w:hAnsi="Times New Roman" w:cs="Times New Roman"/>
        </w:rPr>
        <w:t>ы</w:t>
      </w:r>
      <w:r w:rsidRPr="009E3BBA">
        <w:rPr>
          <w:rFonts w:ascii="Times New Roman" w:hAnsi="Times New Roman" w:cs="Times New Roman"/>
        </w:rPr>
        <w:t xml:space="preserve"> здорового образа жизни</w:t>
      </w:r>
    </w:p>
    <w:p w14:paraId="2E105D1E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Пищев</w:t>
      </w:r>
      <w:r>
        <w:rPr>
          <w:rFonts w:ascii="Times New Roman" w:hAnsi="Times New Roman" w:cs="Times New Roman"/>
        </w:rPr>
        <w:t>ая</w:t>
      </w:r>
      <w:r w:rsidRPr="009E3BBA">
        <w:rPr>
          <w:rFonts w:ascii="Times New Roman" w:hAnsi="Times New Roman" w:cs="Times New Roman"/>
        </w:rPr>
        <w:t xml:space="preserve"> пирамид</w:t>
      </w:r>
      <w:r>
        <w:rPr>
          <w:rFonts w:ascii="Times New Roman" w:hAnsi="Times New Roman" w:cs="Times New Roman"/>
        </w:rPr>
        <w:t>а</w:t>
      </w:r>
    </w:p>
    <w:p w14:paraId="44D104D1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Особенности гигиены мужчины и женщины (в юношеском и зрелом возрасте)</w:t>
      </w:r>
    </w:p>
    <w:p w14:paraId="21B29341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Принципы здорового образа жизни старых и пожилых людей.</w:t>
      </w:r>
    </w:p>
    <w:p w14:paraId="5AC7E979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Здоровье, определение понятия. Составляющие здоровья.</w:t>
      </w:r>
    </w:p>
    <w:p w14:paraId="42549E06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Факторы, влияющие на формирование здоровья и принципы здорового образа жизни. Элементы ЗОЖ</w:t>
      </w:r>
    </w:p>
    <w:p w14:paraId="433F2891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Факторы риска для здоровья. Модифицируемые, немодифицируемые.  Первичные, вторичные, действующие на конкретного человека, действующие на общество.</w:t>
      </w:r>
    </w:p>
    <w:p w14:paraId="69041B17" w14:textId="77777777" w:rsidR="00DE6CA2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 xml:space="preserve">Заболевания, обусловленные образом жизни. </w:t>
      </w:r>
    </w:p>
    <w:p w14:paraId="5D902815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Ожирение (основные факторы риска, первичная, вторичная, третичная профилактика)</w:t>
      </w:r>
    </w:p>
    <w:p w14:paraId="7E5E8897" w14:textId="77777777" w:rsidR="00DE6CA2" w:rsidRPr="009E3BBA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Заболевания, обусловленные образом жизни. ГБ (основные факторы риска, первичная, вторичная, третичная профилактика)</w:t>
      </w:r>
    </w:p>
    <w:p w14:paraId="0BAAF654" w14:textId="77777777" w:rsidR="00DE6CA2" w:rsidRPr="003E2066" w:rsidRDefault="00DE6CA2" w:rsidP="00DE6CA2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9E3BBA">
        <w:rPr>
          <w:rFonts w:ascii="Times New Roman" w:hAnsi="Times New Roman" w:cs="Times New Roman"/>
        </w:rPr>
        <w:t>Заболевания, обусловленные образом жизни. СД 2-го типа (основные факторы риска, первичная, вторичная, третичная профилактика)</w:t>
      </w:r>
    </w:p>
    <w:p w14:paraId="38B8B687" w14:textId="0073F3B7" w:rsidR="00DE6CA2" w:rsidRPr="009E3BBA" w:rsidRDefault="00DE6CA2" w:rsidP="00DE6CA2">
      <w:pPr>
        <w:pStyle w:val="a3"/>
        <w:rPr>
          <w:rFonts w:ascii="Times New Roman" w:hAnsi="Times New Roman" w:cs="Times New Roman"/>
        </w:rPr>
      </w:pPr>
    </w:p>
    <w:p w14:paraId="4CCDB40F" w14:textId="0489654C" w:rsidR="00A97A55" w:rsidRPr="007A097D" w:rsidRDefault="00A97A55" w:rsidP="00A97A55">
      <w:pPr>
        <w:pStyle w:val="a3"/>
        <w:jc w:val="center"/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</w:pPr>
      <w:r w:rsidRPr="007A097D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Практические навыки:</w:t>
      </w:r>
    </w:p>
    <w:p w14:paraId="27DDCCF5" w14:textId="77777777" w:rsidR="00A97A55" w:rsidRDefault="00A97A55" w:rsidP="00A97A55">
      <w:pPr>
        <w:pStyle w:val="a3"/>
        <w:rPr>
          <w:rFonts w:ascii="Times New Roman" w:hAnsi="Times New Roman" w:cs="Times New Roman"/>
          <w:bCs/>
        </w:rPr>
      </w:pPr>
    </w:p>
    <w:p w14:paraId="014F2490" w14:textId="269A97A7" w:rsidR="00A97A55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Техника и</w:t>
      </w:r>
      <w:r w:rsidRPr="00C65143">
        <w:rPr>
          <w:rFonts w:ascii="Times New Roman" w:hAnsi="Times New Roman" w:cs="Times New Roman"/>
        </w:rPr>
        <w:t>змерение окружности грудной клетки ребенку до 1 года»</w:t>
      </w:r>
    </w:p>
    <w:p w14:paraId="49AECAB6" w14:textId="61BDDE0F" w:rsidR="007A097D" w:rsidRDefault="007A097D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Техника и</w:t>
      </w:r>
      <w:r w:rsidRPr="00C65143">
        <w:rPr>
          <w:rFonts w:ascii="Times New Roman" w:hAnsi="Times New Roman" w:cs="Times New Roman"/>
        </w:rPr>
        <w:t>змерение окружности г</w:t>
      </w:r>
      <w:r>
        <w:rPr>
          <w:rFonts w:ascii="Times New Roman" w:hAnsi="Times New Roman" w:cs="Times New Roman"/>
        </w:rPr>
        <w:t>оловы</w:t>
      </w:r>
      <w:r w:rsidRPr="00C65143">
        <w:rPr>
          <w:rFonts w:ascii="Times New Roman" w:hAnsi="Times New Roman" w:cs="Times New Roman"/>
        </w:rPr>
        <w:t xml:space="preserve"> ребенку до 1 года»</w:t>
      </w:r>
    </w:p>
    <w:p w14:paraId="543A61C8" w14:textId="4FA91915" w:rsidR="00A97A55" w:rsidRPr="00C65143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Техника и</w:t>
      </w:r>
      <w:r w:rsidRPr="00C65143">
        <w:rPr>
          <w:rFonts w:ascii="Times New Roman" w:hAnsi="Times New Roman" w:cs="Times New Roman"/>
        </w:rPr>
        <w:t xml:space="preserve">змерение массы тела новорожденного ребенка» </w:t>
      </w:r>
    </w:p>
    <w:p w14:paraId="7121E331" w14:textId="52B0D05E" w:rsidR="00A97A55" w:rsidRPr="00C65143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 xml:space="preserve"> «</w:t>
      </w:r>
      <w:r w:rsidR="007A097D">
        <w:rPr>
          <w:rFonts w:ascii="Times New Roman" w:hAnsi="Times New Roman" w:cs="Times New Roman"/>
        </w:rPr>
        <w:t>Техника и</w:t>
      </w:r>
      <w:r w:rsidRPr="00C65143">
        <w:rPr>
          <w:rFonts w:ascii="Times New Roman" w:hAnsi="Times New Roman" w:cs="Times New Roman"/>
        </w:rPr>
        <w:t>змерение роста новорожденного ребенка»</w:t>
      </w:r>
    </w:p>
    <w:p w14:paraId="78AAFE6B" w14:textId="0255B4A9" w:rsidR="00A97A55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Техника п</w:t>
      </w:r>
      <w:r w:rsidRPr="00C65143">
        <w:rPr>
          <w:rFonts w:ascii="Times New Roman" w:hAnsi="Times New Roman" w:cs="Times New Roman"/>
        </w:rPr>
        <w:t>роведени</w:t>
      </w:r>
      <w:r w:rsidR="007A097D">
        <w:rPr>
          <w:rFonts w:ascii="Times New Roman" w:hAnsi="Times New Roman" w:cs="Times New Roman"/>
        </w:rPr>
        <w:t>я</w:t>
      </w:r>
      <w:r w:rsidRPr="00C65143">
        <w:rPr>
          <w:rFonts w:ascii="Times New Roman" w:hAnsi="Times New Roman" w:cs="Times New Roman"/>
        </w:rPr>
        <w:t xml:space="preserve"> контрольного кормления»</w:t>
      </w:r>
    </w:p>
    <w:p w14:paraId="415D61CA" w14:textId="552B20A0" w:rsidR="00A97A55" w:rsidRPr="00967233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96723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Техника п</w:t>
      </w:r>
      <w:r w:rsidRPr="00967233">
        <w:rPr>
          <w:rFonts w:ascii="Times New Roman" w:hAnsi="Times New Roman" w:cs="Times New Roman"/>
        </w:rPr>
        <w:t>роведени</w:t>
      </w:r>
      <w:r w:rsidR="007A097D">
        <w:rPr>
          <w:rFonts w:ascii="Times New Roman" w:hAnsi="Times New Roman" w:cs="Times New Roman"/>
        </w:rPr>
        <w:t>я</w:t>
      </w:r>
      <w:r w:rsidRPr="00967233">
        <w:rPr>
          <w:rFonts w:ascii="Times New Roman" w:hAnsi="Times New Roman" w:cs="Times New Roman"/>
        </w:rPr>
        <w:t xml:space="preserve"> утреннего туалета новорожденного ребенка в домашних условиях»</w:t>
      </w:r>
    </w:p>
    <w:p w14:paraId="65158D62" w14:textId="22FD52C1" w:rsidR="00A97A55" w:rsidRPr="00C65143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eastAsia="Calibri" w:hAnsi="Times New Roman" w:cs="Times New Roman"/>
          <w:bCs/>
        </w:rPr>
      </w:pPr>
      <w:r w:rsidRPr="00C65143">
        <w:rPr>
          <w:rFonts w:ascii="Times New Roman" w:hAnsi="Times New Roman" w:cs="Times New Roman"/>
          <w:bCs/>
        </w:rPr>
        <w:t>«</w:t>
      </w:r>
      <w:r w:rsidR="007A097D">
        <w:rPr>
          <w:rFonts w:ascii="Times New Roman" w:hAnsi="Times New Roman" w:cs="Times New Roman"/>
          <w:bCs/>
        </w:rPr>
        <w:t>Техника о</w:t>
      </w:r>
      <w:r w:rsidRPr="00C65143">
        <w:rPr>
          <w:rFonts w:ascii="Times New Roman" w:hAnsi="Times New Roman" w:cs="Times New Roman"/>
          <w:bCs/>
        </w:rPr>
        <w:t>бработк</w:t>
      </w:r>
      <w:r w:rsidR="007A097D">
        <w:rPr>
          <w:rFonts w:ascii="Times New Roman" w:hAnsi="Times New Roman" w:cs="Times New Roman"/>
          <w:bCs/>
        </w:rPr>
        <w:t>и</w:t>
      </w:r>
      <w:r w:rsidRPr="00C65143">
        <w:rPr>
          <w:rFonts w:ascii="Times New Roman" w:hAnsi="Times New Roman" w:cs="Times New Roman"/>
          <w:bCs/>
        </w:rPr>
        <w:t xml:space="preserve"> естественных складок кожи новорожденному ребенку в домашних условиях</w:t>
      </w:r>
      <w:r w:rsidRPr="00C65143">
        <w:rPr>
          <w:rFonts w:ascii="Times New Roman" w:eastAsia="Calibri" w:hAnsi="Times New Roman" w:cs="Times New Roman"/>
          <w:bCs/>
        </w:rPr>
        <w:t>»</w:t>
      </w:r>
    </w:p>
    <w:p w14:paraId="029BE11A" w14:textId="5CB4FEAA" w:rsidR="00A97A55" w:rsidRPr="00C65143" w:rsidRDefault="00A97A55" w:rsidP="00DE6CA2">
      <w:pPr>
        <w:pStyle w:val="a3"/>
        <w:numPr>
          <w:ilvl w:val="0"/>
          <w:numId w:val="19"/>
        </w:numPr>
        <w:ind w:left="0" w:firstLine="0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Техника п</w:t>
      </w:r>
      <w:r w:rsidRPr="00C65143">
        <w:rPr>
          <w:rFonts w:ascii="Times New Roman" w:hAnsi="Times New Roman" w:cs="Times New Roman"/>
        </w:rPr>
        <w:t>роведени</w:t>
      </w:r>
      <w:r w:rsidR="007A097D">
        <w:rPr>
          <w:rFonts w:ascii="Times New Roman" w:hAnsi="Times New Roman" w:cs="Times New Roman"/>
        </w:rPr>
        <w:t>я</w:t>
      </w:r>
      <w:r w:rsidRPr="00C65143">
        <w:rPr>
          <w:rFonts w:ascii="Times New Roman" w:hAnsi="Times New Roman" w:cs="Times New Roman"/>
        </w:rPr>
        <w:t xml:space="preserve"> подмывания новорожденного ребенка в домашних условиях»</w:t>
      </w:r>
    </w:p>
    <w:p w14:paraId="2FA324F5" w14:textId="4BFCD0F9" w:rsidR="00967233" w:rsidRPr="00C6514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«Определение частоты дыхательных движений»</w:t>
      </w:r>
    </w:p>
    <w:p w14:paraId="07965B6F" w14:textId="03ED573A" w:rsidR="00967233" w:rsidRPr="00C65143" w:rsidRDefault="007A097D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  <w:color w:val="806000" w:themeColor="accent4" w:themeShade="80"/>
        </w:rPr>
      </w:pPr>
      <w:r>
        <w:rPr>
          <w:rFonts w:ascii="Times New Roman" w:hAnsi="Times New Roman" w:cs="Times New Roman"/>
        </w:rPr>
        <w:t>«У</w:t>
      </w:r>
      <w:r w:rsidR="00967233" w:rsidRPr="00C65143">
        <w:rPr>
          <w:rFonts w:ascii="Times New Roman" w:hAnsi="Times New Roman" w:cs="Times New Roman"/>
        </w:rPr>
        <w:t>ход</w:t>
      </w:r>
      <w:r>
        <w:rPr>
          <w:rFonts w:ascii="Times New Roman" w:hAnsi="Times New Roman" w:cs="Times New Roman"/>
        </w:rPr>
        <w:t xml:space="preserve"> </w:t>
      </w:r>
      <w:r w:rsidR="00967233" w:rsidRPr="00C65143">
        <w:rPr>
          <w:rFonts w:ascii="Times New Roman" w:hAnsi="Times New Roman" w:cs="Times New Roman"/>
        </w:rPr>
        <w:t>за очками»</w:t>
      </w:r>
    </w:p>
    <w:p w14:paraId="57D13593" w14:textId="554F77CA" w:rsidR="00967233" w:rsidRPr="007A097D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7A097D">
        <w:rPr>
          <w:rFonts w:ascii="Times New Roman" w:hAnsi="Times New Roman" w:cs="Times New Roman"/>
        </w:rPr>
        <w:t>«Измерение артериального давления на периферических артериях»</w:t>
      </w:r>
    </w:p>
    <w:p w14:paraId="1A2BEC6D" w14:textId="5F44C024" w:rsidR="00967233" w:rsidRPr="0096723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У</w:t>
      </w:r>
      <w:r w:rsidRPr="00C65143">
        <w:rPr>
          <w:rFonts w:ascii="Times New Roman" w:hAnsi="Times New Roman" w:cs="Times New Roman"/>
        </w:rPr>
        <w:t>ход за полостью рта и зубными протезами»</w:t>
      </w:r>
    </w:p>
    <w:p w14:paraId="2219D03D" w14:textId="64B35CB1" w:rsidR="00967233" w:rsidRPr="0096723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</w:t>
      </w:r>
      <w:r w:rsidR="007A097D">
        <w:rPr>
          <w:rFonts w:ascii="Times New Roman" w:hAnsi="Times New Roman" w:cs="Times New Roman"/>
        </w:rPr>
        <w:t>У</w:t>
      </w:r>
      <w:r w:rsidRPr="00C65143">
        <w:rPr>
          <w:rFonts w:ascii="Times New Roman" w:hAnsi="Times New Roman" w:cs="Times New Roman"/>
        </w:rPr>
        <w:t>ходу за стопами»</w:t>
      </w:r>
    </w:p>
    <w:p w14:paraId="25263231" w14:textId="6B8C1A14" w:rsidR="00967233" w:rsidRPr="00C6514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 xml:space="preserve">«Уход за глазами, носом, ушами пациента пожилого возраста» </w:t>
      </w:r>
    </w:p>
    <w:p w14:paraId="45604CA7" w14:textId="48943D90" w:rsidR="00967233" w:rsidRPr="00C6514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C65143">
        <w:rPr>
          <w:rFonts w:ascii="Times New Roman" w:hAnsi="Times New Roman" w:cs="Times New Roman"/>
        </w:rPr>
        <w:t>«Измерение окружности талии для определения абдоминального ожирения»</w:t>
      </w:r>
    </w:p>
    <w:p w14:paraId="5E7DDA81" w14:textId="4A88CE45" w:rsidR="00967233" w:rsidRDefault="00967233" w:rsidP="00DE6CA2">
      <w:pPr>
        <w:pStyle w:val="a3"/>
        <w:numPr>
          <w:ilvl w:val="0"/>
          <w:numId w:val="19"/>
        </w:numPr>
        <w:ind w:left="0" w:firstLine="0"/>
        <w:jc w:val="both"/>
        <w:rPr>
          <w:rFonts w:ascii="Times New Roman" w:hAnsi="Times New Roman" w:cs="Times New Roman"/>
        </w:rPr>
      </w:pPr>
      <w:r w:rsidRPr="007A097D">
        <w:rPr>
          <w:rFonts w:ascii="Times New Roman" w:hAnsi="Times New Roman" w:cs="Times New Roman"/>
        </w:rPr>
        <w:t>«Измерение роста взрослого человека»</w:t>
      </w:r>
    </w:p>
    <w:p w14:paraId="1909305E" w14:textId="32167DC2" w:rsidR="003567D9" w:rsidRPr="00824D99" w:rsidRDefault="003567D9" w:rsidP="00824D99">
      <w:pPr>
        <w:pStyle w:val="a3"/>
        <w:jc w:val="both"/>
        <w:rPr>
          <w:rFonts w:ascii="Times New Roman" w:hAnsi="Times New Roman" w:cs="Times New Roman"/>
        </w:rPr>
      </w:pPr>
    </w:p>
    <w:sectPr w:rsidR="003567D9" w:rsidRPr="00824D99" w:rsidSect="008619A4">
      <w:pgSz w:w="12240" w:h="15840"/>
      <w:pgMar w:top="284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05E45"/>
    <w:multiLevelType w:val="hybridMultilevel"/>
    <w:tmpl w:val="7D0CC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64340"/>
    <w:multiLevelType w:val="hybridMultilevel"/>
    <w:tmpl w:val="7910C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821C0"/>
    <w:multiLevelType w:val="hybridMultilevel"/>
    <w:tmpl w:val="D422BC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F3B1E"/>
    <w:multiLevelType w:val="hybridMultilevel"/>
    <w:tmpl w:val="728257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BB4B0F"/>
    <w:multiLevelType w:val="hybridMultilevel"/>
    <w:tmpl w:val="68A4B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EF17EB"/>
    <w:multiLevelType w:val="hybridMultilevel"/>
    <w:tmpl w:val="A4FCD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6653FE"/>
    <w:multiLevelType w:val="hybridMultilevel"/>
    <w:tmpl w:val="15EEBF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259CD"/>
    <w:multiLevelType w:val="hybridMultilevel"/>
    <w:tmpl w:val="A3440E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D91564"/>
    <w:multiLevelType w:val="hybridMultilevel"/>
    <w:tmpl w:val="A5B6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C5716"/>
    <w:multiLevelType w:val="hybridMultilevel"/>
    <w:tmpl w:val="67EE7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7423C6"/>
    <w:multiLevelType w:val="hybridMultilevel"/>
    <w:tmpl w:val="38265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B3C0E"/>
    <w:multiLevelType w:val="hybridMultilevel"/>
    <w:tmpl w:val="357C4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C916E2"/>
    <w:multiLevelType w:val="hybridMultilevel"/>
    <w:tmpl w:val="005E8E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525BD3"/>
    <w:multiLevelType w:val="hybridMultilevel"/>
    <w:tmpl w:val="ED708B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4C27C5"/>
    <w:multiLevelType w:val="hybridMultilevel"/>
    <w:tmpl w:val="DCBCD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606D6"/>
    <w:multiLevelType w:val="multilevel"/>
    <w:tmpl w:val="C8A8936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317C49"/>
    <w:multiLevelType w:val="hybridMultilevel"/>
    <w:tmpl w:val="A1CED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40CD7"/>
    <w:multiLevelType w:val="hybridMultilevel"/>
    <w:tmpl w:val="82FA4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A60781"/>
    <w:multiLevelType w:val="hybridMultilevel"/>
    <w:tmpl w:val="216A2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81EA8"/>
    <w:multiLevelType w:val="hybridMultilevel"/>
    <w:tmpl w:val="A19EB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9"/>
  </w:num>
  <w:num w:numId="3">
    <w:abstractNumId w:val="15"/>
  </w:num>
  <w:num w:numId="4">
    <w:abstractNumId w:val="8"/>
  </w:num>
  <w:num w:numId="5">
    <w:abstractNumId w:val="7"/>
  </w:num>
  <w:num w:numId="6">
    <w:abstractNumId w:val="5"/>
  </w:num>
  <w:num w:numId="7">
    <w:abstractNumId w:val="1"/>
  </w:num>
  <w:num w:numId="8">
    <w:abstractNumId w:val="0"/>
  </w:num>
  <w:num w:numId="9">
    <w:abstractNumId w:val="14"/>
  </w:num>
  <w:num w:numId="10">
    <w:abstractNumId w:val="13"/>
  </w:num>
  <w:num w:numId="11">
    <w:abstractNumId w:val="10"/>
  </w:num>
  <w:num w:numId="12">
    <w:abstractNumId w:val="12"/>
  </w:num>
  <w:num w:numId="13">
    <w:abstractNumId w:val="2"/>
  </w:num>
  <w:num w:numId="14">
    <w:abstractNumId w:val="16"/>
  </w:num>
  <w:num w:numId="15">
    <w:abstractNumId w:val="17"/>
  </w:num>
  <w:num w:numId="16">
    <w:abstractNumId w:val="6"/>
  </w:num>
  <w:num w:numId="17">
    <w:abstractNumId w:val="18"/>
  </w:num>
  <w:num w:numId="18">
    <w:abstractNumId w:val="3"/>
  </w:num>
  <w:num w:numId="19">
    <w:abstractNumId w:val="4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36"/>
    <w:rsid w:val="00072F14"/>
    <w:rsid w:val="003567D9"/>
    <w:rsid w:val="003E2066"/>
    <w:rsid w:val="005A12C3"/>
    <w:rsid w:val="006F2090"/>
    <w:rsid w:val="007A097D"/>
    <w:rsid w:val="007B578A"/>
    <w:rsid w:val="00824D99"/>
    <w:rsid w:val="00913136"/>
    <w:rsid w:val="00967233"/>
    <w:rsid w:val="009E3BBA"/>
    <w:rsid w:val="00A97A55"/>
    <w:rsid w:val="00B9017E"/>
    <w:rsid w:val="00BF268C"/>
    <w:rsid w:val="00C65143"/>
    <w:rsid w:val="00CC02B9"/>
    <w:rsid w:val="00DE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2A75E"/>
  <w15:chartTrackingRefBased/>
  <w15:docId w15:val="{ADFC9596-1ABB-4BC7-9B3F-2761664C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55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5A12C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97A5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a4">
    <w:name w:val="Без интервала Знак"/>
    <w:link w:val="a3"/>
    <w:uiPriority w:val="1"/>
    <w:locked/>
    <w:rsid w:val="00A97A55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5">
    <w:name w:val="List Paragraph"/>
    <w:basedOn w:val="a"/>
    <w:link w:val="a6"/>
    <w:rsid w:val="00967233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967233"/>
    <w:rPr>
      <w:rFonts w:eastAsia="Times New Roman" w:cs="Times New Roman"/>
      <w:color w:val="00000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A12C3"/>
    <w:rPr>
      <w:rFonts w:asciiTheme="majorHAnsi" w:eastAsiaTheme="majorEastAsia" w:hAnsiTheme="majorHAnsi" w:cstheme="majorBidi"/>
      <w:color w:val="1F3763" w:themeColor="accent1" w:themeShade="7F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HomeNET</cp:lastModifiedBy>
  <cp:revision>3</cp:revision>
  <dcterms:created xsi:type="dcterms:W3CDTF">2025-02-26T09:38:00Z</dcterms:created>
  <dcterms:modified xsi:type="dcterms:W3CDTF">2025-03-03T06:49:00Z</dcterms:modified>
</cp:coreProperties>
</file>