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0A1" w:rsidRDefault="000D764F">
      <w:pPr>
        <w:pStyle w:val="Standard"/>
        <w:spacing w:line="276" w:lineRule="auto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 xml:space="preserve">Вопросы к </w:t>
      </w:r>
      <w:r>
        <w:rPr>
          <w:b/>
          <w:bCs/>
          <w:sz w:val="28"/>
          <w:szCs w:val="28"/>
          <w:u w:val="single"/>
        </w:rPr>
        <w:t>экзамену</w:t>
      </w:r>
    </w:p>
    <w:p w:rsidR="004870A1" w:rsidRDefault="000D764F">
      <w:pPr>
        <w:pStyle w:val="Standard"/>
        <w:spacing w:line="276" w:lineRule="auto"/>
        <w:jc w:val="center"/>
      </w:pPr>
      <w:r>
        <w:rPr>
          <w:b/>
          <w:bCs/>
          <w:sz w:val="28"/>
          <w:szCs w:val="28"/>
        </w:rPr>
        <w:t>ПМ 04 Оказание медицинской помощи, осуществление сестринского ухода и наблюдения за пациентами при заболеваниях и состояниях</w:t>
      </w:r>
    </w:p>
    <w:p w:rsidR="004870A1" w:rsidRDefault="000D764F">
      <w:pPr>
        <w:pStyle w:val="Standard"/>
        <w:spacing w:line="276" w:lineRule="auto"/>
        <w:jc w:val="center"/>
      </w:pPr>
      <w:r>
        <w:rPr>
          <w:b/>
          <w:bCs/>
          <w:sz w:val="28"/>
          <w:szCs w:val="28"/>
        </w:rPr>
        <w:t xml:space="preserve">МДК 01.01 Безопасная среда для пациента </w:t>
      </w:r>
      <w:r>
        <w:rPr>
          <w:b/>
          <w:bCs/>
          <w:sz w:val="28"/>
          <w:szCs w:val="28"/>
        </w:rPr>
        <w:t>и персонала</w:t>
      </w:r>
    </w:p>
    <w:p w:rsidR="004870A1" w:rsidRDefault="000D764F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МДК 01.02 Сестринский уход за пациентом, в том числе по профилю «акушерское дело»</w:t>
      </w:r>
    </w:p>
    <w:p w:rsidR="004870A1" w:rsidRDefault="004870A1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ИСМП, определение, структура, причины возникновения. Возбудители ИСМП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Источники ИСМП. Роль источников инфекции в распространении  ИСМП. Резервуары возбудителей И</w:t>
      </w:r>
      <w:r>
        <w:rPr>
          <w:rFonts w:cs="Times New Roman"/>
          <w:sz w:val="28"/>
          <w:szCs w:val="28"/>
        </w:rPr>
        <w:t>СМП.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sz w:val="28"/>
          <w:szCs w:val="28"/>
        </w:rPr>
        <w:t>Особенности санитарно-эпидемического режима в акушерских медицинских организациях (родильный дом, ЖК, ФАП)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Перечень заболеваний, подлежащих учету и регистрации у рожениц и новорожденных.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Механизмы и пути передачи ИСМП. Факторы передачи.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Факторы, влияю</w:t>
      </w:r>
      <w:r>
        <w:rPr>
          <w:rFonts w:cs="Times New Roman"/>
          <w:sz w:val="28"/>
          <w:szCs w:val="28"/>
        </w:rPr>
        <w:t>щие на восприимчивость организма к инфекции. Группы риска развития ИСМП.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Эпидемический процесс, звенья. Профилактические действия, направленные на каждое звено.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Основные направления профилактики ИСМП в медицинских организациях. Основные нормативные докумен</w:t>
      </w:r>
      <w:r>
        <w:rPr>
          <w:rFonts w:cs="Times New Roman"/>
          <w:sz w:val="28"/>
          <w:szCs w:val="28"/>
        </w:rPr>
        <w:t>ты.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Санитарно-противоэпидемический режим, основные элементы СЭР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Асептика и антисептика, понятия. Основные принципы.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Меры индивидуальной защиты медицинского персонала. Правила использования СИЗ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Уровни деконтаминации рук медицинского персонала. Способы обраб</w:t>
      </w:r>
      <w:r>
        <w:rPr>
          <w:rFonts w:cs="Times New Roman"/>
          <w:sz w:val="28"/>
          <w:szCs w:val="28"/>
        </w:rPr>
        <w:t>отки рук. Правила. Требования к оснащению места для обработки рук.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Обеспечение инфекционной безопасности при работе с пациентами с новой коронавирусной инфекцией COVID-19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Правила безопасности медицинского персонала при работе с кровью и биологическими жидк</w:t>
      </w:r>
      <w:r>
        <w:rPr>
          <w:rFonts w:cs="Times New Roman"/>
          <w:sz w:val="28"/>
          <w:szCs w:val="28"/>
        </w:rPr>
        <w:t>остями.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Дезинфекция, виды, цели.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Дезинфекция, методы, способы. Контроль качества дезинфекции.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Классификация дезсредств, характеристика современных дезсредств (примеры). Требования к современным дезсредствам.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Техника безопасности при работе с дезсредствами.</w:t>
      </w:r>
      <w:r>
        <w:rPr>
          <w:rFonts w:cs="Times New Roman"/>
          <w:sz w:val="28"/>
          <w:szCs w:val="28"/>
        </w:rPr>
        <w:t xml:space="preserve"> Первая помощь при отравлении.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Виды контроля пригодности дезсредств. Режимы дезинфекции.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lastRenderedPageBreak/>
        <w:t>Классы чистоты помещений медицинской организации, виды уборок.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Уборочный инвентарь: требования, использование и хранение.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Структура и классификация медицинских отходов</w:t>
      </w:r>
      <w:r>
        <w:rPr>
          <w:rFonts w:cs="Times New Roman"/>
          <w:sz w:val="28"/>
          <w:szCs w:val="28"/>
        </w:rPr>
        <w:t xml:space="preserve"> (примеры)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Правила обращения с медицинскими отходами.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Система сбора, хранения, транспортировки  и утилизации медицинских отходов класса А.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Система сбора, хранения, транспортировки  и утилизации медицинских отходов класса Б.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Система сбора, хранения, транспо</w:t>
      </w:r>
      <w:r>
        <w:rPr>
          <w:rFonts w:cs="Times New Roman"/>
          <w:sz w:val="28"/>
          <w:szCs w:val="28"/>
        </w:rPr>
        <w:t>ртировки  и утилизации медицинских отходов класса В.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Система сбора, хранения, транспортировки  и утилизации медицинских отходов класса Г.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Предстерилизационная очистка изделий медицинского назначения, определение, виды, цели, способы и этапы.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Методы, приемы</w:t>
      </w:r>
      <w:r>
        <w:rPr>
          <w:rFonts w:cs="Times New Roman"/>
          <w:sz w:val="28"/>
          <w:szCs w:val="28"/>
        </w:rPr>
        <w:t xml:space="preserve"> и средства ручной  и механизированной ПСО.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Упаковочные материалы для последующей стерилизации ИМН, Сроки сохранения стерильности.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Стерилизация, определение. Методы стерилизации.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Стерилизация. Воздушный метод. Режимы.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Стерилизация. Паровой метод. Режимы.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ндикаторы контроля качества стерилизации ИМН.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Организация работы ЦСО. Функции ЦСО.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rFonts w:cs="Times New Roman"/>
          <w:sz w:val="28"/>
          <w:szCs w:val="28"/>
        </w:rPr>
        <w:t>Планировка ЦСО, зонирование.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bCs/>
          <w:sz w:val="28"/>
          <w:szCs w:val="28"/>
          <w:lang w:eastAsia="en-US"/>
        </w:rPr>
        <w:t>Организация рабочего места и безопасной среды в помещениях класса чистоты А, Б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bCs/>
          <w:sz w:val="28"/>
          <w:szCs w:val="28"/>
          <w:lang w:eastAsia="en-US"/>
        </w:rPr>
        <w:t>Организация рабочего места и безопасной среды в помещениях класса</w:t>
      </w:r>
      <w:r>
        <w:rPr>
          <w:bCs/>
          <w:sz w:val="28"/>
          <w:szCs w:val="28"/>
          <w:lang w:eastAsia="en-US"/>
        </w:rPr>
        <w:t xml:space="preserve"> чистоты В, Г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bCs/>
          <w:iCs/>
          <w:sz w:val="28"/>
          <w:szCs w:val="28"/>
        </w:rPr>
        <w:t>Воздействие на организм сенсибилизаторов (лекарственных средств), фотосенсибилизаторов, микробиологических факторов, облучения.</w:t>
      </w:r>
    </w:p>
    <w:p w:rsidR="004870A1" w:rsidRDefault="000D764F">
      <w:pPr>
        <w:pStyle w:val="a6"/>
        <w:numPr>
          <w:ilvl w:val="0"/>
          <w:numId w:val="5"/>
        </w:numPr>
        <w:spacing w:after="0" w:line="276" w:lineRule="auto"/>
        <w:jc w:val="both"/>
      </w:pPr>
      <w:r>
        <w:rPr>
          <w:bCs/>
          <w:iCs/>
          <w:sz w:val="28"/>
          <w:szCs w:val="28"/>
        </w:rPr>
        <w:t>Меры, направленные на предупреждение облучения среднего медицинского персонала.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jc w:val="both"/>
      </w:pPr>
      <w:r>
        <w:rPr>
          <w:rFonts w:cs="Times New Roman"/>
          <w:sz w:val="28"/>
          <w:szCs w:val="28"/>
        </w:rPr>
        <w:t xml:space="preserve">Значение </w:t>
      </w:r>
      <w:r>
        <w:rPr>
          <w:rFonts w:cs="Times New Roman"/>
          <w:bCs/>
          <w:iCs/>
          <w:sz w:val="28"/>
          <w:szCs w:val="28"/>
        </w:rPr>
        <w:t>биомеханики тела и эргоно</w:t>
      </w:r>
      <w:r>
        <w:rPr>
          <w:rFonts w:cs="Times New Roman"/>
          <w:bCs/>
          <w:iCs/>
          <w:sz w:val="28"/>
          <w:szCs w:val="28"/>
        </w:rPr>
        <w:t>мики в профессиональной деятельности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Правила подъема и перемещения тяжестей с учетом здоровьесберегающих технологий</w:t>
      </w:r>
    </w:p>
    <w:p w:rsidR="004870A1" w:rsidRDefault="000D764F">
      <w:pPr>
        <w:pStyle w:val="Standard"/>
        <w:widowControl/>
        <w:numPr>
          <w:ilvl w:val="0"/>
          <w:numId w:val="5"/>
        </w:numPr>
        <w:spacing w:line="276" w:lineRule="auto"/>
        <w:rPr>
          <w:rFonts w:eastAsia="Times New Roman" w:cs="Times New Roman"/>
          <w:bCs/>
          <w:iCs/>
          <w:kern w:val="0"/>
          <w:sz w:val="28"/>
          <w:szCs w:val="28"/>
        </w:rPr>
      </w:pPr>
      <w:r>
        <w:rPr>
          <w:rFonts w:eastAsia="Times New Roman" w:cs="Times New Roman"/>
          <w:bCs/>
          <w:iCs/>
          <w:kern w:val="0"/>
          <w:sz w:val="28"/>
          <w:szCs w:val="28"/>
        </w:rPr>
        <w:t>Техника безопасности при транспортировке пациента.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Назначение и правила использования средств перемещения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Условия безопасной транспортировки</w:t>
      </w:r>
      <w:r>
        <w:rPr>
          <w:rFonts w:cs="Times New Roman"/>
          <w:sz w:val="28"/>
          <w:szCs w:val="28"/>
        </w:rPr>
        <w:t xml:space="preserve"> и перемещения пациента с использованием принципов эргономики.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История сестринского дела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Основоположники сестринского дела.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Медицинская этика и деонтология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Морально-этические нормы, правила и принципы профессионального сестринского поведения.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Общение в сес</w:t>
      </w:r>
      <w:r>
        <w:rPr>
          <w:sz w:val="28"/>
          <w:szCs w:val="28"/>
        </w:rPr>
        <w:t>тринском деле (виды, уровни,функции и средства общения)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Факторы, способствующие и препятствующие общению.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Обучение в сестринском деле (сферы и функции обучения)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Биомеханика и эргономика. Правила биомеханики.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Режимы двигательной активности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пациента в постели</w:t>
      </w:r>
    </w:p>
    <w:p w:rsidR="004870A1" w:rsidRDefault="000D764F">
      <w:pPr>
        <w:pStyle w:val="1"/>
        <w:numPr>
          <w:ilvl w:val="0"/>
          <w:numId w:val="5"/>
        </w:num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Методы снижения риска травм у пациента с нарушением двигательной активности.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</w:pPr>
      <w:r>
        <w:rPr>
          <w:rFonts w:cs="Times New Roman"/>
          <w:sz w:val="28"/>
          <w:szCs w:val="28"/>
        </w:rPr>
        <w:t>Профилактика падений пациентами</w:t>
      </w:r>
    </w:p>
    <w:p w:rsidR="004870A1" w:rsidRDefault="000D764F">
      <w:pPr>
        <w:pStyle w:val="1"/>
        <w:numPr>
          <w:ilvl w:val="0"/>
          <w:numId w:val="5"/>
        </w:num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соблюдению правил личной гигиены пациента.</w:t>
      </w:r>
    </w:p>
    <w:p w:rsidR="004870A1" w:rsidRDefault="000D764F">
      <w:pPr>
        <w:pStyle w:val="1"/>
        <w:numPr>
          <w:ilvl w:val="0"/>
          <w:numId w:val="5"/>
        </w:num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Значение личной гигиены пациента.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Бельевой</w:t>
      </w:r>
      <w:r>
        <w:rPr>
          <w:sz w:val="28"/>
          <w:szCs w:val="28"/>
        </w:rPr>
        <w:t xml:space="preserve"> режим стационара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Сбор и хранение грязного белья в отделениях стационара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Пролежни. Причины и факторы возникновения пролежней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Места образования пролежней, стадии пролежней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Сестринский уход при нарушениях мочеиспускания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Сестринский уход при запорах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Классифик</w:t>
      </w:r>
      <w:r>
        <w:rPr>
          <w:sz w:val="28"/>
          <w:szCs w:val="28"/>
        </w:rPr>
        <w:t>ация клизм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принципы рационального и лечебного питания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Принципы лечебного питания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Организация питания в стационаре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Влияние тепла и холода на организм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</w:pPr>
      <w:r>
        <w:rPr>
          <w:rFonts w:cs="Times New Roman"/>
          <w:sz w:val="28"/>
          <w:szCs w:val="28"/>
        </w:rPr>
        <w:t>Виды, цели простейших физиотерапевтических процедур, механизм действия.</w:t>
      </w:r>
    </w:p>
    <w:p w:rsidR="004870A1" w:rsidRDefault="000D764F">
      <w:pPr>
        <w:pStyle w:val="1"/>
        <w:numPr>
          <w:ilvl w:val="0"/>
          <w:numId w:val="5"/>
        </w:num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Показания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противопоказания к применению физиотерапевтических процедур, возможные осложнения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 общего состояния пациента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Виды сознания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Периоды лихорадки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Дыхание. Виды и типы дыхания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Одышка. Виды одышки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Пульс, места измерения, характеристики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Артериальное давление</w:t>
      </w:r>
      <w:r>
        <w:rPr>
          <w:sz w:val="28"/>
          <w:szCs w:val="28"/>
        </w:rPr>
        <w:t xml:space="preserve">, границы нормы. Особенности измерения АД у </w:t>
      </w:r>
      <w:r>
        <w:rPr>
          <w:sz w:val="28"/>
          <w:szCs w:val="28"/>
        </w:rPr>
        <w:lastRenderedPageBreak/>
        <w:t>беременной женщины.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Пульсовое давление, нормы</w:t>
      </w:r>
    </w:p>
    <w:p w:rsidR="004870A1" w:rsidRDefault="000D764F">
      <w:pPr>
        <w:pStyle w:val="Standar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 интенсивности боли и тягостных для пациентов симптомов, определение и документирование невербальных признаков боли у пациента, визуально-аналоговая шкала интен</w:t>
      </w:r>
      <w:r>
        <w:rPr>
          <w:sz w:val="28"/>
          <w:szCs w:val="28"/>
        </w:rPr>
        <w:t>сивности боли (ВАШ).</w:t>
      </w:r>
    </w:p>
    <w:p w:rsidR="004870A1" w:rsidRDefault="004870A1">
      <w:pPr>
        <w:pStyle w:val="Standard"/>
        <w:spacing w:line="276" w:lineRule="auto"/>
        <w:rPr>
          <w:sz w:val="28"/>
          <w:szCs w:val="28"/>
        </w:rPr>
      </w:pPr>
    </w:p>
    <w:p w:rsidR="004870A1" w:rsidRDefault="004870A1">
      <w:pPr>
        <w:pStyle w:val="Standard"/>
        <w:spacing w:line="276" w:lineRule="auto"/>
        <w:rPr>
          <w:sz w:val="28"/>
          <w:szCs w:val="28"/>
        </w:rPr>
      </w:pPr>
    </w:p>
    <w:p w:rsidR="004870A1" w:rsidRDefault="004870A1">
      <w:pPr>
        <w:pStyle w:val="Standard"/>
        <w:spacing w:line="276" w:lineRule="auto"/>
        <w:rPr>
          <w:sz w:val="28"/>
          <w:szCs w:val="28"/>
        </w:rPr>
      </w:pPr>
    </w:p>
    <w:p w:rsidR="004870A1" w:rsidRDefault="000D764F">
      <w:pPr>
        <w:pStyle w:val="Standard"/>
        <w:spacing w:line="276" w:lineRule="auto"/>
        <w:jc w:val="center"/>
      </w:pPr>
      <w:r>
        <w:rPr>
          <w:b/>
          <w:bCs/>
          <w:sz w:val="28"/>
          <w:szCs w:val="28"/>
        </w:rPr>
        <w:t xml:space="preserve">Практические манипуляции к </w:t>
      </w:r>
      <w:r>
        <w:rPr>
          <w:b/>
          <w:bCs/>
          <w:sz w:val="28"/>
          <w:szCs w:val="28"/>
          <w:u w:val="single"/>
        </w:rPr>
        <w:t>экзамену</w:t>
      </w:r>
    </w:p>
    <w:p w:rsidR="004870A1" w:rsidRDefault="000D764F">
      <w:pPr>
        <w:pStyle w:val="Standard"/>
        <w:spacing w:line="276" w:lineRule="auto"/>
        <w:jc w:val="center"/>
      </w:pPr>
      <w:r>
        <w:rPr>
          <w:b/>
          <w:bCs/>
          <w:sz w:val="28"/>
          <w:szCs w:val="28"/>
        </w:rPr>
        <w:t>ПМ 04 Оказание медицинской помощи, осуществление сестринского ухода и наблюдения за пациентами при заболеваниях и состояниях</w:t>
      </w:r>
    </w:p>
    <w:p w:rsidR="004870A1" w:rsidRDefault="000D764F">
      <w:pPr>
        <w:pStyle w:val="Standard"/>
        <w:spacing w:line="276" w:lineRule="auto"/>
        <w:jc w:val="center"/>
      </w:pPr>
      <w:r>
        <w:rPr>
          <w:b/>
          <w:bCs/>
          <w:sz w:val="28"/>
          <w:szCs w:val="28"/>
        </w:rPr>
        <w:t>МДК 01.01 Безопасная среда для пациента и персонала</w:t>
      </w:r>
    </w:p>
    <w:p w:rsidR="004870A1" w:rsidRDefault="000D764F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МДК 01.02 Сестринск</w:t>
      </w:r>
      <w:r>
        <w:rPr>
          <w:b/>
          <w:bCs/>
          <w:sz w:val="28"/>
          <w:szCs w:val="28"/>
        </w:rPr>
        <w:t>ий уход за пациентом, в том числе по профилю «акушерское дело»</w:t>
      </w:r>
    </w:p>
    <w:p w:rsidR="004870A1" w:rsidRDefault="004870A1">
      <w:pPr>
        <w:pStyle w:val="Standard"/>
        <w:spacing w:line="276" w:lineRule="auto"/>
        <w:jc w:val="center"/>
        <w:rPr>
          <w:sz w:val="28"/>
          <w:szCs w:val="28"/>
        </w:rPr>
      </w:pPr>
    </w:p>
    <w:p w:rsidR="004870A1" w:rsidRDefault="000D764F">
      <w:pPr>
        <w:pStyle w:val="a6"/>
        <w:numPr>
          <w:ilvl w:val="0"/>
          <w:numId w:val="6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Продемонстрировать гигиеническую обработку рук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Продемонстрировать  надевание и снятие СИЗ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Продемонстрировать действия медсестры при аварийной ситуации: прокол перчатки иглой (подготовить </w:t>
      </w:r>
      <w:r>
        <w:rPr>
          <w:rFonts w:cs="Times New Roman"/>
          <w:sz w:val="28"/>
          <w:szCs w:val="28"/>
        </w:rPr>
        <w:t>оснащение, заполнить документацию).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Продемонстрировать действия медсестры при аварийной ситуации: попадание биологической жидкости на кожу и одежду (подготовить оснащение, заполнить документацию)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Продемонстрировать действия медсестры при аварийной ситуации</w:t>
      </w:r>
      <w:r>
        <w:rPr>
          <w:rFonts w:cs="Times New Roman"/>
          <w:sz w:val="28"/>
          <w:szCs w:val="28"/>
        </w:rPr>
        <w:t>: попадание биологической жидкости на слизистую глаз и носа (подготовить оснащение, заполнить документацию).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Провести противопедикулезную обработку пациента.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Провести дезинфекцию ИМН, совмещенную с ПСО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Приготовить … л  дезинфекционного средства «……» для де</w:t>
      </w:r>
      <w:r>
        <w:rPr>
          <w:rFonts w:cs="Times New Roman"/>
          <w:sz w:val="28"/>
          <w:szCs w:val="28"/>
        </w:rPr>
        <w:t>зинфекции медицинского оборудования и изделий медицинского назначения в соответствии с инструкцией по применению дезсредства (указать режим дезинфекции, концентрацию дезраствора, срок годности рабочего раствора, метод дезинфекции, срок экспозиции).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bookmarkStart w:id="1" w:name="_GoBack_Копия_1"/>
      <w:bookmarkEnd w:id="1"/>
      <w:r>
        <w:rPr>
          <w:rFonts w:cs="Times New Roman"/>
          <w:sz w:val="28"/>
          <w:szCs w:val="28"/>
        </w:rPr>
        <w:t>Провест</w:t>
      </w:r>
      <w:r>
        <w:rPr>
          <w:rFonts w:cs="Times New Roman"/>
          <w:sz w:val="28"/>
          <w:szCs w:val="28"/>
        </w:rPr>
        <w:t>и текущую уборку палаты терапевтического отделения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Провести генеральную уборку процедурного кабинета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Рассортировать предложенные медицинские отходы по классам опасности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Подобрать  ИМН (из предложенных) для воздушного метода стерилизации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Подобрать ИМН (из п</w:t>
      </w:r>
      <w:r>
        <w:rPr>
          <w:rFonts w:cs="Times New Roman"/>
          <w:sz w:val="28"/>
          <w:szCs w:val="28"/>
        </w:rPr>
        <w:t>редложенных) для парового метода стерилизации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Упаковать предложенные ИМН для последующей стерилизации с учетом выбора упаковки, метода и режима стерилизации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Провести контрольную пробу по оценке качества предстерилизационной очистки (ПСО)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Приготовить марлев</w:t>
      </w:r>
      <w:r>
        <w:rPr>
          <w:rFonts w:cs="Times New Roman"/>
          <w:sz w:val="28"/>
          <w:szCs w:val="28"/>
        </w:rPr>
        <w:t>ые шарики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Приготовить марлевые салфетки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Собрать укладку экстренной профилактики парентеральных инфекций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Собрать противопедикулезную укладку</w:t>
      </w:r>
    </w:p>
    <w:p w:rsidR="004870A1" w:rsidRDefault="000D764F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Продемонстрировать  сбор медицинских отходов в полиэтиленовый пакет.</w:t>
      </w:r>
    </w:p>
    <w:p w:rsidR="004870A1" w:rsidRDefault="000D764F">
      <w:pPr>
        <w:pStyle w:val="Standard"/>
        <w:widowControl/>
        <w:numPr>
          <w:ilvl w:val="0"/>
          <w:numId w:val="2"/>
        </w:numPr>
        <w:spacing w:line="276" w:lineRule="auto"/>
        <w:rPr>
          <w:rFonts w:eastAsia="Times New Roman" w:cs="Times New Roman"/>
          <w:bCs/>
          <w:iCs/>
          <w:kern w:val="0"/>
          <w:sz w:val="28"/>
          <w:szCs w:val="28"/>
        </w:rPr>
      </w:pPr>
      <w:r>
        <w:rPr>
          <w:rFonts w:eastAsia="Times New Roman" w:cs="Times New Roman"/>
          <w:bCs/>
          <w:iCs/>
          <w:kern w:val="0"/>
          <w:sz w:val="28"/>
          <w:szCs w:val="28"/>
        </w:rPr>
        <w:t>Помощь среднего медицинского персонала, направл</w:t>
      </w:r>
      <w:r>
        <w:rPr>
          <w:rFonts w:eastAsia="Times New Roman" w:cs="Times New Roman"/>
          <w:bCs/>
          <w:iCs/>
          <w:kern w:val="0"/>
          <w:sz w:val="28"/>
          <w:szCs w:val="28"/>
        </w:rPr>
        <w:t>енная на снижение риска падений, травм, ожогов, отравлений и поражений электрическим током.</w:t>
      </w:r>
    </w:p>
    <w:p w:rsidR="004870A1" w:rsidRDefault="000D764F">
      <w:pPr>
        <w:pStyle w:val="Standard"/>
        <w:widowControl/>
        <w:numPr>
          <w:ilvl w:val="0"/>
          <w:numId w:val="2"/>
        </w:numPr>
        <w:spacing w:line="276" w:lineRule="auto"/>
      </w:pPr>
      <w:r>
        <w:rPr>
          <w:rFonts w:eastAsia="Times New Roman" w:cs="Times New Roman"/>
          <w:bCs/>
          <w:iCs/>
          <w:kern w:val="0"/>
          <w:sz w:val="28"/>
          <w:szCs w:val="28"/>
        </w:rPr>
        <w:t>Раз</w:t>
      </w:r>
      <w:r>
        <w:rPr>
          <w:rFonts w:eastAsia="Times New Roman" w:cs="Times New Roman"/>
          <w:kern w:val="0"/>
          <w:sz w:val="28"/>
          <w:szCs w:val="28"/>
        </w:rPr>
        <w:t>мещение и перемещение пациента в  постели</w:t>
      </w:r>
      <w:r>
        <w:rPr>
          <w:rFonts w:eastAsia="Times New Roman" w:cs="Times New Roman"/>
          <w:bCs/>
          <w:iCs/>
          <w:kern w:val="0"/>
          <w:sz w:val="28"/>
          <w:szCs w:val="28"/>
        </w:rPr>
        <w:t xml:space="preserve"> в положение Фаулера</w:t>
      </w:r>
    </w:p>
    <w:p w:rsidR="004870A1" w:rsidRDefault="000D764F">
      <w:pPr>
        <w:pStyle w:val="Standard"/>
        <w:widowControl/>
        <w:numPr>
          <w:ilvl w:val="0"/>
          <w:numId w:val="2"/>
        </w:numPr>
        <w:spacing w:line="276" w:lineRule="auto"/>
      </w:pPr>
      <w:r>
        <w:rPr>
          <w:rFonts w:eastAsia="Times New Roman" w:cs="Times New Roman"/>
          <w:bCs/>
          <w:iCs/>
          <w:kern w:val="0"/>
          <w:sz w:val="28"/>
          <w:szCs w:val="28"/>
        </w:rPr>
        <w:t>Размещение и перемещение пациента в  постели в положение Симса</w:t>
      </w:r>
    </w:p>
    <w:p w:rsidR="004870A1" w:rsidRDefault="000D764F">
      <w:pPr>
        <w:pStyle w:val="Standard"/>
        <w:widowControl/>
        <w:numPr>
          <w:ilvl w:val="0"/>
          <w:numId w:val="2"/>
        </w:numPr>
        <w:spacing w:line="276" w:lineRule="auto"/>
      </w:pPr>
      <w:r>
        <w:rPr>
          <w:rFonts w:eastAsia="Times New Roman" w:cs="Times New Roman"/>
          <w:kern w:val="0"/>
          <w:sz w:val="28"/>
          <w:szCs w:val="28"/>
        </w:rPr>
        <w:t xml:space="preserve">Размещение и перемещение пациента в </w:t>
      </w:r>
      <w:r>
        <w:rPr>
          <w:rFonts w:eastAsia="Times New Roman" w:cs="Times New Roman"/>
          <w:kern w:val="0"/>
          <w:sz w:val="28"/>
          <w:szCs w:val="28"/>
        </w:rPr>
        <w:t xml:space="preserve"> постели</w:t>
      </w:r>
      <w:r>
        <w:rPr>
          <w:rFonts w:eastAsia="Times New Roman" w:cs="Times New Roman"/>
          <w:bCs/>
          <w:iCs/>
          <w:kern w:val="0"/>
          <w:sz w:val="28"/>
          <w:szCs w:val="28"/>
        </w:rPr>
        <w:t xml:space="preserve"> в положение на спине</w:t>
      </w:r>
    </w:p>
    <w:p w:rsidR="004870A1" w:rsidRDefault="000D764F">
      <w:pPr>
        <w:pStyle w:val="Standard"/>
        <w:widowControl/>
        <w:numPr>
          <w:ilvl w:val="0"/>
          <w:numId w:val="2"/>
        </w:numPr>
        <w:spacing w:line="276" w:lineRule="auto"/>
        <w:rPr>
          <w:rFonts w:eastAsia="Times New Roman" w:cs="Times New Roman"/>
          <w:bCs/>
          <w:iCs/>
          <w:kern w:val="0"/>
          <w:sz w:val="28"/>
          <w:szCs w:val="28"/>
        </w:rPr>
      </w:pPr>
      <w:r>
        <w:rPr>
          <w:rFonts w:eastAsia="Times New Roman" w:cs="Times New Roman"/>
          <w:bCs/>
          <w:iCs/>
          <w:kern w:val="0"/>
          <w:sz w:val="28"/>
          <w:szCs w:val="28"/>
        </w:rPr>
        <w:t>Размещение и перемещение пациента в  постели в положение на боку</w:t>
      </w:r>
    </w:p>
    <w:p w:rsidR="004870A1" w:rsidRDefault="000D764F">
      <w:pPr>
        <w:pStyle w:val="Standard"/>
        <w:widowControl/>
        <w:numPr>
          <w:ilvl w:val="0"/>
          <w:numId w:val="2"/>
        </w:numPr>
        <w:spacing w:line="276" w:lineRule="auto"/>
        <w:rPr>
          <w:rFonts w:eastAsia="Times New Roman" w:cs="Times New Roman"/>
          <w:bCs/>
          <w:iCs/>
          <w:kern w:val="0"/>
          <w:sz w:val="28"/>
          <w:szCs w:val="28"/>
        </w:rPr>
      </w:pPr>
      <w:r>
        <w:rPr>
          <w:rFonts w:eastAsia="Times New Roman" w:cs="Times New Roman"/>
          <w:bCs/>
          <w:iCs/>
          <w:kern w:val="0"/>
          <w:sz w:val="28"/>
          <w:szCs w:val="28"/>
        </w:rPr>
        <w:t>Размещение и перемещение пациента в  постели в положение на животе</w:t>
      </w:r>
    </w:p>
    <w:p w:rsidR="004870A1" w:rsidRDefault="000D764F">
      <w:pPr>
        <w:pStyle w:val="Standard"/>
        <w:widowControl/>
        <w:numPr>
          <w:ilvl w:val="0"/>
          <w:numId w:val="2"/>
        </w:numPr>
        <w:spacing w:line="276" w:lineRule="auto"/>
        <w:rPr>
          <w:rFonts w:eastAsia="Times New Roman" w:cs="Times New Roman"/>
          <w:bCs/>
          <w:iCs/>
          <w:kern w:val="0"/>
          <w:sz w:val="28"/>
          <w:szCs w:val="28"/>
        </w:rPr>
      </w:pPr>
      <w:r>
        <w:rPr>
          <w:rFonts w:eastAsia="Times New Roman" w:cs="Times New Roman"/>
          <w:bCs/>
          <w:iCs/>
          <w:kern w:val="0"/>
          <w:sz w:val="28"/>
          <w:szCs w:val="28"/>
        </w:rPr>
        <w:t>Техника безопасности при транспортировке пациента.</w:t>
      </w:r>
    </w:p>
    <w:p w:rsidR="004870A1" w:rsidRDefault="000D764F">
      <w:pPr>
        <w:pStyle w:val="Standard"/>
        <w:widowControl/>
        <w:numPr>
          <w:ilvl w:val="0"/>
          <w:numId w:val="2"/>
        </w:numPr>
        <w:spacing w:line="276" w:lineRule="auto"/>
      </w:pPr>
      <w:r>
        <w:rPr>
          <w:rFonts w:eastAsia="Times New Roman" w:cs="Times New Roman"/>
          <w:bCs/>
          <w:iCs/>
          <w:kern w:val="0"/>
          <w:sz w:val="28"/>
          <w:szCs w:val="28"/>
        </w:rPr>
        <w:t>Продемонстрировать помощь пациенту при ходь</w:t>
      </w:r>
      <w:r>
        <w:rPr>
          <w:rFonts w:eastAsia="Times New Roman" w:cs="Times New Roman"/>
          <w:bCs/>
          <w:iCs/>
          <w:kern w:val="0"/>
          <w:sz w:val="28"/>
          <w:szCs w:val="28"/>
        </w:rPr>
        <w:t>бе.</w:t>
      </w:r>
    </w:p>
    <w:p w:rsidR="004870A1" w:rsidRDefault="000D764F">
      <w:pPr>
        <w:pStyle w:val="Standard"/>
        <w:widowControl/>
        <w:numPr>
          <w:ilvl w:val="0"/>
          <w:numId w:val="2"/>
        </w:numPr>
        <w:spacing w:line="276" w:lineRule="auto"/>
      </w:pPr>
      <w:r>
        <w:rPr>
          <w:rFonts w:eastAsia="Times New Roman" w:cs="Times New Roman"/>
          <w:bCs/>
          <w:iCs/>
          <w:kern w:val="0"/>
          <w:sz w:val="28"/>
          <w:szCs w:val="28"/>
        </w:rPr>
        <w:t>Продемонстрировать помощь пациенту при  перемещении с использованием ходунков</w:t>
      </w:r>
    </w:p>
    <w:p w:rsidR="004870A1" w:rsidRDefault="000D764F">
      <w:pPr>
        <w:pStyle w:val="Standard"/>
        <w:widowControl/>
        <w:numPr>
          <w:ilvl w:val="0"/>
          <w:numId w:val="2"/>
        </w:numPr>
        <w:spacing w:line="276" w:lineRule="auto"/>
        <w:rPr>
          <w:rFonts w:eastAsia="Times New Roman" w:cs="Times New Roman"/>
          <w:bCs/>
          <w:iCs/>
          <w:kern w:val="0"/>
          <w:sz w:val="28"/>
          <w:szCs w:val="28"/>
        </w:rPr>
      </w:pPr>
      <w:r>
        <w:rPr>
          <w:rFonts w:eastAsia="Times New Roman" w:cs="Times New Roman"/>
          <w:bCs/>
          <w:iCs/>
          <w:kern w:val="0"/>
          <w:sz w:val="28"/>
          <w:szCs w:val="28"/>
        </w:rPr>
        <w:t>Продемонстрировать помощь пациенту при  перемещении с использованием роллатора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Помощь пациенту при ходьбе</w:t>
      </w:r>
    </w:p>
    <w:p w:rsidR="004870A1" w:rsidRDefault="000D764F">
      <w:pPr>
        <w:pStyle w:val="1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 шкалы Морзе для оценки вероятности риска падения.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Осуществление смены постельного белья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Осуществление смены нательного белья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Проведение утреннего туалета тяжелобольного пациента (полость рта, чистка зубов, зубные протезы)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Проведение утреннего туалета тяжелобольного пациента (слизистая носа, ушей, глаз)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оведение утреннего туалета тяжелобольного пациента (уход за волосами)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</w:pPr>
      <w:r>
        <w:rPr>
          <w:rFonts w:cs="Times New Roman"/>
          <w:sz w:val="28"/>
          <w:szCs w:val="28"/>
        </w:rPr>
        <w:t>Подача судна, мочеприемника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</w:pPr>
      <w:r>
        <w:rPr>
          <w:rFonts w:cs="Times New Roman"/>
          <w:sz w:val="28"/>
          <w:szCs w:val="28"/>
        </w:rPr>
        <w:t>Уход за наружными половыми органами мужчины.</w:t>
      </w:r>
    </w:p>
    <w:p w:rsidR="004870A1" w:rsidRDefault="000D764F">
      <w:pPr>
        <w:pStyle w:val="1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Уход за наружными половыми органами женщины.</w:t>
      </w:r>
    </w:p>
    <w:p w:rsidR="004870A1" w:rsidRDefault="000D764F">
      <w:pPr>
        <w:pStyle w:val="1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Осуществление ухода за кожей и естественными складками тяжелобольног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пациента.</w:t>
      </w:r>
    </w:p>
    <w:p w:rsidR="004870A1" w:rsidRDefault="000D764F">
      <w:pPr>
        <w:pStyle w:val="1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шкалы Ватерлоу для оценки риска развития и степени тяжести пролежней. Ведение карты сестринского наблюдения за больными с пролежнями.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Профилактика пролежней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Профилактика опрелостей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Постановка очистительной клизмы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Постановка газоот</w:t>
      </w:r>
      <w:r>
        <w:rPr>
          <w:sz w:val="28"/>
          <w:szCs w:val="28"/>
        </w:rPr>
        <w:t>водной трубки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</w:pPr>
      <w:r>
        <w:rPr>
          <w:sz w:val="28"/>
          <w:szCs w:val="28"/>
        </w:rPr>
        <w:t xml:space="preserve">Кормление пациента </w:t>
      </w:r>
      <w:r>
        <w:rPr>
          <w:rFonts w:cs="Times New Roman"/>
          <w:sz w:val="28"/>
          <w:szCs w:val="28"/>
        </w:rPr>
        <w:t>с недостаточностью самостоятельного ухода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</w:pPr>
      <w:r>
        <w:rPr>
          <w:rFonts w:cs="Times New Roman"/>
          <w:sz w:val="28"/>
          <w:szCs w:val="28"/>
        </w:rPr>
        <w:t>Уход при рвоте.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Постановка грелки, пузыря со льдом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Постановка холодного, горячего компрессов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Постановка согревающего компресса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Осуществление оксигенотерапии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Исследование пульса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</w:t>
      </w:r>
      <w:r>
        <w:rPr>
          <w:sz w:val="28"/>
          <w:szCs w:val="28"/>
        </w:rPr>
        <w:t>счет частоты дыхательных движений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Измерение артериального давления. Особенности измерения АД у беременной женщины.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 интенсивности боли с помощью шкалы интенсивности боли (ВАШ).</w:t>
      </w:r>
    </w:p>
    <w:p w:rsidR="004870A1" w:rsidRDefault="000D764F">
      <w:pPr>
        <w:pStyle w:val="1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Пульсоксиметрия.</w:t>
      </w:r>
    </w:p>
    <w:p w:rsidR="004870A1" w:rsidRDefault="000D764F">
      <w:pPr>
        <w:pStyle w:val="1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 антропометрического обследования пациента</w:t>
      </w:r>
    </w:p>
    <w:p w:rsidR="004870A1" w:rsidRDefault="000D764F">
      <w:pPr>
        <w:pStyle w:val="1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Определение индекса массы тела</w:t>
      </w:r>
    </w:p>
    <w:p w:rsidR="004870A1" w:rsidRDefault="000D764F">
      <w:pPr>
        <w:pStyle w:val="1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Измерение температуры тела. Оформление температурного листа.</w:t>
      </w:r>
    </w:p>
    <w:p w:rsidR="004870A1" w:rsidRDefault="000D764F">
      <w:pPr>
        <w:pStyle w:val="1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Уход за лихорадящим пациентом.</w:t>
      </w:r>
    </w:p>
    <w:p w:rsidR="004870A1" w:rsidRDefault="000D764F">
      <w:pPr>
        <w:pStyle w:val="1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катетеризации мочевого пузыря</w:t>
      </w:r>
    </w:p>
    <w:p w:rsidR="004870A1" w:rsidRDefault="000D764F">
      <w:pPr>
        <w:pStyle w:val="1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 ухода за промежностью пациента с постоянным мочевым катетером.</w:t>
      </w:r>
    </w:p>
    <w:p w:rsidR="004870A1" w:rsidRDefault="000D764F">
      <w:pPr>
        <w:pStyle w:val="1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Правила раздач</w:t>
      </w:r>
      <w:r>
        <w:rPr>
          <w:sz w:val="28"/>
          <w:szCs w:val="28"/>
        </w:rPr>
        <w:t>и лекарственных средств.</w:t>
      </w:r>
    </w:p>
    <w:p w:rsidR="004870A1" w:rsidRDefault="000D764F">
      <w:pPr>
        <w:pStyle w:val="1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Набор лекарственного средства из ампулы</w:t>
      </w:r>
    </w:p>
    <w:p w:rsidR="004870A1" w:rsidRDefault="000D764F">
      <w:pPr>
        <w:pStyle w:val="1"/>
        <w:numPr>
          <w:ilvl w:val="0"/>
          <w:numId w:val="2"/>
        </w:numPr>
        <w:spacing w:after="0"/>
      </w:pPr>
      <w:r>
        <w:rPr>
          <w:rFonts w:ascii="Times New Roman" w:hAnsi="Times New Roman"/>
          <w:sz w:val="28"/>
          <w:szCs w:val="28"/>
        </w:rPr>
        <w:t>Набор лекарственного средства из флакона.</w:t>
      </w:r>
    </w:p>
    <w:p w:rsidR="004870A1" w:rsidRDefault="000D764F">
      <w:pPr>
        <w:pStyle w:val="1"/>
        <w:numPr>
          <w:ilvl w:val="0"/>
          <w:numId w:val="2"/>
        </w:numPr>
        <w:spacing w:after="0"/>
      </w:pPr>
      <w:r>
        <w:rPr>
          <w:rFonts w:ascii="Times New Roman" w:hAnsi="Times New Roman"/>
          <w:sz w:val="28"/>
          <w:szCs w:val="28"/>
        </w:rPr>
        <w:t>Выполнить в/к инъекцию</w:t>
      </w:r>
    </w:p>
    <w:p w:rsidR="004870A1" w:rsidRDefault="000D764F">
      <w:pPr>
        <w:pStyle w:val="1"/>
        <w:numPr>
          <w:ilvl w:val="0"/>
          <w:numId w:val="2"/>
        </w:numPr>
        <w:spacing w:after="0"/>
      </w:pPr>
      <w:r>
        <w:rPr>
          <w:rFonts w:ascii="Times New Roman" w:hAnsi="Times New Roman"/>
          <w:sz w:val="28"/>
          <w:szCs w:val="28"/>
        </w:rPr>
        <w:t>Выполнить м/м инъекцию</w:t>
      </w:r>
    </w:p>
    <w:p w:rsidR="004870A1" w:rsidRDefault="000D764F">
      <w:pPr>
        <w:pStyle w:val="1"/>
        <w:numPr>
          <w:ilvl w:val="0"/>
          <w:numId w:val="2"/>
        </w:numPr>
        <w:spacing w:after="0"/>
      </w:pPr>
      <w:r>
        <w:rPr>
          <w:rFonts w:ascii="Times New Roman" w:hAnsi="Times New Roman"/>
          <w:sz w:val="28"/>
          <w:szCs w:val="28"/>
        </w:rPr>
        <w:t>Выполнить п/к инъекцию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Выполнить катетеризацию периферической (локтевой) вены.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Заполнить системы для </w:t>
      </w:r>
      <w:r>
        <w:rPr>
          <w:sz w:val="28"/>
          <w:szCs w:val="28"/>
        </w:rPr>
        <w:t>в/в капельного введения жидкостей. Провести внутривенной инфузии.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Взятие содержимого зева, носа и носоглотки на исследования.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Взятие кала на различные виды исследования.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Взятие мочи на различные виды исследования: общий анализ мочи, анализ мочи по Нечипоре</w:t>
      </w:r>
      <w:r>
        <w:rPr>
          <w:sz w:val="28"/>
          <w:szCs w:val="28"/>
        </w:rPr>
        <w:t>нко.</w:t>
      </w:r>
    </w:p>
    <w:p w:rsidR="004870A1" w:rsidRDefault="000D764F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sz w:val="28"/>
          <w:szCs w:val="28"/>
        </w:rPr>
        <w:t>Подготовка пациента к эндоскопическим, ультразвуковым методам исследования.</w:t>
      </w:r>
      <w:r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Информирование пациента о предстоящей процедуре</w:t>
      </w:r>
    </w:p>
    <w:p w:rsidR="004870A1" w:rsidRDefault="004870A1">
      <w:pPr>
        <w:pStyle w:val="Standard"/>
        <w:spacing w:line="276" w:lineRule="auto"/>
        <w:ind w:left="397"/>
        <w:jc w:val="both"/>
        <w:rPr>
          <w:sz w:val="28"/>
          <w:szCs w:val="28"/>
        </w:rPr>
      </w:pPr>
    </w:p>
    <w:p w:rsidR="004870A1" w:rsidRDefault="004870A1">
      <w:pPr>
        <w:pStyle w:val="Standard"/>
        <w:spacing w:line="276" w:lineRule="auto"/>
        <w:ind w:left="397"/>
        <w:jc w:val="both"/>
        <w:rPr>
          <w:sz w:val="28"/>
          <w:szCs w:val="28"/>
        </w:rPr>
      </w:pPr>
    </w:p>
    <w:sectPr w:rsidR="004870A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64F" w:rsidRDefault="000D764F">
      <w:r>
        <w:separator/>
      </w:r>
    </w:p>
  </w:endnote>
  <w:endnote w:type="continuationSeparator" w:id="0">
    <w:p w:rsidR="000D764F" w:rsidRDefault="000D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Noto Sans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Hind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64F" w:rsidRDefault="000D764F">
      <w:r>
        <w:rPr>
          <w:color w:val="000000"/>
        </w:rPr>
        <w:separator/>
      </w:r>
    </w:p>
  </w:footnote>
  <w:footnote w:type="continuationSeparator" w:id="0">
    <w:p w:rsidR="000D764F" w:rsidRDefault="000D7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52F1"/>
    <w:multiLevelType w:val="multilevel"/>
    <w:tmpl w:val="7D9E7DC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8973A38"/>
    <w:multiLevelType w:val="multilevel"/>
    <w:tmpl w:val="87B6E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40C2C"/>
    <w:multiLevelType w:val="multilevel"/>
    <w:tmpl w:val="7108E1D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28961ED"/>
    <w:multiLevelType w:val="multilevel"/>
    <w:tmpl w:val="11A08D14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C2642B8"/>
    <w:multiLevelType w:val="multilevel"/>
    <w:tmpl w:val="9212289C"/>
    <w:styleLink w:val="WWNum2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70A1"/>
    <w:rsid w:val="000D764F"/>
    <w:rsid w:val="004870A1"/>
    <w:rsid w:val="007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C2572-C63F-4DAF-95F6-185243DC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Verdan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ый1"/>
    <w:pPr>
      <w:suppressAutoHyphens/>
      <w:spacing w:after="200" w:line="276" w:lineRule="auto"/>
    </w:pPr>
    <w:rPr>
      <w:rFonts w:ascii="Liberation Serif" w:eastAsia="Times New Roman" w:hAnsi="Liberation Serif" w:cs="Lohit Hindi"/>
      <w:kern w:val="0"/>
      <w:lang w:eastAsia="zh-CN" w:bidi="hi-IN"/>
    </w:rPr>
  </w:style>
  <w:style w:type="paragraph" w:styleId="a6">
    <w:name w:val="List Paragraph"/>
    <w:basedOn w:val="Standard"/>
    <w:pPr>
      <w:spacing w:after="200"/>
      <w:ind w:left="720"/>
    </w:pPr>
  </w:style>
  <w:style w:type="character" w:customStyle="1" w:styleId="ListLabel27">
    <w:name w:val="ListLabel 27"/>
  </w:style>
  <w:style w:type="character" w:customStyle="1" w:styleId="ListLabel26">
    <w:name w:val="ListLabel 26"/>
  </w:style>
  <w:style w:type="character" w:customStyle="1" w:styleId="ListLabel25">
    <w:name w:val="ListLabel 25"/>
  </w:style>
  <w:style w:type="character" w:customStyle="1" w:styleId="ListLabel24">
    <w:name w:val="ListLabel 24"/>
  </w:style>
  <w:style w:type="character" w:customStyle="1" w:styleId="ListLabel23">
    <w:name w:val="ListLabel 23"/>
  </w:style>
  <w:style w:type="character" w:customStyle="1" w:styleId="ListLabel22">
    <w:name w:val="ListLabel 22"/>
  </w:style>
  <w:style w:type="character" w:customStyle="1" w:styleId="ListLabel21">
    <w:name w:val="ListLabel 21"/>
  </w:style>
  <w:style w:type="character" w:customStyle="1" w:styleId="ListLabel20">
    <w:name w:val="ListLabel 20"/>
  </w:style>
  <w:style w:type="character" w:customStyle="1" w:styleId="ListLabel19">
    <w:name w:val="ListLabel 19"/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NumberingSymbols">
    <w:name w:val="Numbering Symbols"/>
  </w:style>
  <w:style w:type="character" w:customStyle="1" w:styleId="ListLabel190">
    <w:name w:val="ListLabel 190"/>
    <w:rPr>
      <w:b w:val="0"/>
    </w:rPr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22">
    <w:name w:val="WWNum22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admin</cp:lastModifiedBy>
  <cp:revision>2</cp:revision>
  <dcterms:created xsi:type="dcterms:W3CDTF">2025-05-05T05:01:00Z</dcterms:created>
  <dcterms:modified xsi:type="dcterms:W3CDTF">2025-05-05T05:01:00Z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