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FD6F1" w14:textId="322AEE5F" w:rsidR="007552D8" w:rsidRPr="007552D8" w:rsidRDefault="007552D8" w:rsidP="007552D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дисциплине ОП. 03 «Основы патологии»</w:t>
      </w:r>
    </w:p>
    <w:p w14:paraId="1015CC2C" w14:textId="77777777" w:rsidR="007552D8" w:rsidRPr="007552D8" w:rsidRDefault="007552D8" w:rsidP="007552D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5B2432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 задачи патологии</w:t>
      </w:r>
    </w:p>
    <w:p w14:paraId="1B88618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99891084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Понятия о здоровье и болезни. Классификация болезней. Периоды болезни</w:t>
      </w:r>
      <w:bookmarkEnd w:id="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11C62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Понятия о патологическом процессе, патологической реакции, патологическом состоянии. Типовые патологические процессы.</w:t>
      </w:r>
    </w:p>
    <w:p w14:paraId="76EB2DF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9989117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Понятие об этиологических и способствующих факторах. Понятие о патогенезе</w:t>
      </w:r>
      <w:bookmarkEnd w:id="2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Симптомы и синдромы.</w:t>
      </w:r>
    </w:p>
    <w:p w14:paraId="374F433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bookmarkStart w:id="3" w:name="_Hlk99891237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Исходы болезни. Понятия о клинической и биологической смерти.</w:t>
      </w:r>
    </w:p>
    <w:p w14:paraId="76D31ADA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A1708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Дистрофии</w:t>
      </w:r>
    </w:p>
    <w:bookmarkEnd w:id="3"/>
    <w:p w14:paraId="4D124ED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4" w:name="_Hlk99894397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Паренхиматозные белковые дистрофии. Этиология, патогенез, исходы</w:t>
      </w:r>
      <w:bookmarkEnd w:id="4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6886F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Стромально</w:t>
      </w:r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-сосудистые белковые дистрофии. Этиология, патогенез, исходы.</w:t>
      </w:r>
    </w:p>
    <w:p w14:paraId="0F0FB12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Углеводные и жировые дистрофии. Этиология, патогенез, исходы. Понятие о смешанных дистрофиях.</w:t>
      </w:r>
    </w:p>
    <w:p w14:paraId="680B7703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18C2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Некроз</w:t>
      </w:r>
    </w:p>
    <w:p w14:paraId="59C97FE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5" w:name="_Hlk99891317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некрозе. Причины и формы некроза. Исходы. Понятие об </w:t>
      </w:r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апоптозе</w:t>
      </w:r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"/>
    </w:p>
    <w:p w14:paraId="223C269F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6" w:name="_Hlk9989138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Клинико-морфологические формы некроза</w:t>
      </w:r>
      <w:bookmarkEnd w:id="6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A25E9A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426A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Воспаление</w:t>
      </w:r>
    </w:p>
    <w:p w14:paraId="081C372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7" w:name="_Hlk99894070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воспалении. Причины и стадии воспаления. Значение воспаления для организма.</w:t>
      </w:r>
    </w:p>
    <w:bookmarkEnd w:id="7"/>
    <w:p w14:paraId="3D7D9702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Экссудативное воспаление. Клинико-морфологические формы. Исходы.</w:t>
      </w:r>
    </w:p>
    <w:p w14:paraId="1617038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bookmarkStart w:id="8" w:name="_Hlk9989419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Гнойное воспаление. Клинико-морфологические формы. Исходы</w:t>
      </w:r>
      <w:bookmarkEnd w:id="8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EA5F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Пролиферативное воспаление. Клинико-морфологические формы. Исходы.</w:t>
      </w:r>
    </w:p>
    <w:p w14:paraId="5D6295E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CB0B5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Расстройство кровообращения</w:t>
      </w:r>
    </w:p>
    <w:p w14:paraId="29B3CCA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99893884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Артериальная гиперемия. Причины, формы, исходы</w:t>
      </w:r>
      <w:bookmarkEnd w:id="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BFAFCF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99893953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Венозная гиперемия. Причины, формы, исходы</w:t>
      </w:r>
      <w:bookmarkEnd w:id="10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C8836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Hlk9989383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Тромбоз, эмболия. Причины, формы, исходы.</w:t>
      </w:r>
    </w:p>
    <w:bookmarkEnd w:id="11"/>
    <w:p w14:paraId="64669D60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Ишемия. Причины, формы, исходы.</w:t>
      </w:r>
    </w:p>
    <w:p w14:paraId="4FB04F3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bookmarkStart w:id="12" w:name="_Hlk9989401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.Кровотечения, кровоизлияния. Причины, формы, исходы</w:t>
      </w:r>
      <w:bookmarkEnd w:id="12"/>
    </w:p>
    <w:p w14:paraId="39DC5EB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2AECA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</w:p>
    <w:p w14:paraId="47C659E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bookmarkStart w:id="13" w:name="_Hlk99894132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опухоли. Этиологические теории, канцерогенные факторы, патогенез, стадии.</w:t>
      </w:r>
    </w:p>
    <w:bookmarkEnd w:id="13"/>
    <w:p w14:paraId="1F74B1F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14" w:name="_Hlk99894255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свойства опухоли. Типы роста, </w:t>
      </w:r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атипизм</w:t>
      </w:r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метастазирование, </w:t>
      </w:r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рецидивирование</w:t>
      </w:r>
      <w:bookmarkEnd w:id="14"/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DC148A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Hlk99893494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Эпителиальные опухоли, доброкачественные и злокачественные. Виды, характеристика</w:t>
      </w:r>
      <w:bookmarkEnd w:id="15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0CDAB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Мезенхимальные</w:t>
      </w:r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опухоли, доброкачественные и злокачественные. Виды,</w:t>
      </w:r>
    </w:p>
    <w:p w14:paraId="303027A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характеристика.</w:t>
      </w:r>
    </w:p>
    <w:p w14:paraId="426E04D7" w14:textId="77777777" w:rsidR="007552D8" w:rsidRPr="007552D8" w:rsidRDefault="007552D8" w:rsidP="007552D8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55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2D8">
        <w:rPr>
          <w:rFonts w:ascii="Times New Roman" w:eastAsia="Calibri" w:hAnsi="Times New Roman" w:cs="Times New Roman"/>
          <w:sz w:val="28"/>
          <w:szCs w:val="28"/>
        </w:rPr>
        <w:t xml:space="preserve">Опухоли из </w:t>
      </w:r>
      <w:proofErr w:type="spellStart"/>
      <w:r w:rsidRPr="007552D8">
        <w:rPr>
          <w:rFonts w:ascii="Times New Roman" w:eastAsia="Calibri" w:hAnsi="Times New Roman" w:cs="Times New Roman"/>
          <w:sz w:val="28"/>
          <w:szCs w:val="28"/>
        </w:rPr>
        <w:t>меланинобразующей</w:t>
      </w:r>
      <w:proofErr w:type="spellEnd"/>
      <w:r w:rsidRPr="007552D8">
        <w:rPr>
          <w:rFonts w:ascii="Times New Roman" w:eastAsia="Calibri" w:hAnsi="Times New Roman" w:cs="Times New Roman"/>
          <w:sz w:val="28"/>
          <w:szCs w:val="28"/>
        </w:rPr>
        <w:t xml:space="preserve"> ткани. Виды, характеристика.</w:t>
      </w:r>
    </w:p>
    <w:p w14:paraId="11BC7769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DBFA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Лихорадка. Нарушение теплообмена</w:t>
      </w: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EF2319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Гипотермия. Этиология, патогенез, стадии. Значение для организма.</w:t>
      </w:r>
    </w:p>
    <w:p w14:paraId="362221F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16" w:name="_Hlk9989450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Гипертермия. Этиология, патогенез, стадии. Значение для организма. Тепловой и солнечный удары</w:t>
      </w:r>
      <w:bookmarkEnd w:id="16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7ED1AF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bookmarkStart w:id="17" w:name="_Hlk99893223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Лихорадка. Определение, этиология, патогенез, стадии, типы.</w:t>
      </w:r>
      <w:bookmarkEnd w:id="17"/>
    </w:p>
    <w:p w14:paraId="5A3EFA3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Значение лихорадки для организма. Отличие лихорадки от гипертермии.</w:t>
      </w:r>
    </w:p>
    <w:p w14:paraId="3D111EEA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BCD2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Компенсаторно-приспособительные реакции</w:t>
      </w:r>
    </w:p>
    <w:p w14:paraId="0F5B0CD8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Гипертрофия, гиперплазия. Виды, примеры, исходы.</w:t>
      </w:r>
    </w:p>
    <w:p w14:paraId="3308779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Hlk9989293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Организация, склероз, метаплазия, дисплазия. Виды, примеры, исходы</w:t>
      </w:r>
      <w:bookmarkEnd w:id="18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E17DE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Регенерация. Виды, примеры, исходы. Заживление ран.</w:t>
      </w:r>
    </w:p>
    <w:p w14:paraId="73A7E5C6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Атрофия. Виды, примеры, исходы.</w:t>
      </w:r>
    </w:p>
    <w:p w14:paraId="0B26DB7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EF5F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Патология дыхания</w:t>
      </w:r>
    </w:p>
    <w:p w14:paraId="74EE0CD8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19" w:name="_Hlk9989333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признаки заболеваний органов дыхания. Типы патологического дыхания</w:t>
      </w:r>
      <w:bookmarkEnd w:id="1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6FA2B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20" w:name="_Hlk99893654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недостаточность, гипоксия. Этиология, патогенез, виды, компенсаторные процессы</w:t>
      </w:r>
      <w:bookmarkEnd w:id="20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C1539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_Hlk99891938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Крупозная пневмония. Этиология, патогенез, паталогическая анатомия, стадии, исходы</w:t>
      </w:r>
      <w:bookmarkEnd w:id="2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B19CDA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Бронхопневмония. Этиология, патогенез, стадии, исходы.</w:t>
      </w:r>
    </w:p>
    <w:p w14:paraId="73DB49D5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C6D49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Патология крови</w:t>
      </w:r>
    </w:p>
    <w:p w14:paraId="77E95B90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Нарушения кислотно-основного состояния. Нарушения объема циркулирующей крови.</w:t>
      </w:r>
    </w:p>
    <w:p w14:paraId="4E6A9F8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22" w:name="_Hlk99893058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Патология системы эритроцитов. Этиология, патогенез, морфология. Анемии</w:t>
      </w:r>
      <w:bookmarkEnd w:id="22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7777A0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Патология системы лейкоцитов. Этиология, патогенез, морфология. Лейкозы.</w:t>
      </w:r>
    </w:p>
    <w:p w14:paraId="6135370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DC65D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Патология почек и органов мочевыделения</w:t>
      </w:r>
    </w:p>
    <w:p w14:paraId="46FFB30E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23" w:name="_Hlk99893413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признаки заболеваний почек и органов мочевыделения. Нарушения диуреза</w:t>
      </w:r>
      <w:bookmarkEnd w:id="23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Качественные изменения мочи.</w:t>
      </w:r>
    </w:p>
    <w:p w14:paraId="5A84EEAF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24" w:name="_Hlk99891704"/>
      <w:proofErr w:type="spellStart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</w:t>
      </w:r>
      <w:proofErr w:type="spellEnd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Почечная недостаточность. Этиология, патогенез, формы, исходы.</w:t>
      </w:r>
      <w:bookmarkEnd w:id="24"/>
    </w:p>
    <w:p w14:paraId="38C59E2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bookmarkStart w:id="25" w:name="_Hlk9989355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Пиелонефрит. Почечнокаменная болезнь. Этиология, патогенез, формы, исходы</w:t>
      </w:r>
      <w:bookmarkEnd w:id="25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51B55C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746D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Патология сердечно-сосудистой системы</w:t>
      </w:r>
    </w:p>
    <w:p w14:paraId="115482D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26" w:name="_Hlk9989431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автоматизма, возбудимости и проводимости. Виды, причины,</w:t>
      </w:r>
    </w:p>
    <w:p w14:paraId="722C2D72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bookmarkEnd w:id="26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D86939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bookmarkStart w:id="27" w:name="_Hlk99893136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 сердца. Воспалительные заболевания сердца. Виды, этиология, патогенез, исходы</w:t>
      </w:r>
      <w:bookmarkEnd w:id="27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497E75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bookmarkStart w:id="28" w:name="_Hlk9989185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Атеросклероз. Этиология, патогенез, стадии, исходы</w:t>
      </w:r>
      <w:bookmarkEnd w:id="28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8524A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bookmarkStart w:id="29" w:name="_Hlk99891637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Гипертоническая болезнь. Этиология, патогенез, стадии, исходы. Гипотонические состояния</w:t>
      </w:r>
      <w:bookmarkEnd w:id="2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CAFFB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bookmarkStart w:id="30" w:name="_Hlk99891569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Ишемическая болезнь сердца, инфаркт миокарда. Этиология, патогенез, стадии, исходы. Сердечно-сосудистая недостаточность.</w:t>
      </w:r>
    </w:p>
    <w:bookmarkEnd w:id="30"/>
    <w:p w14:paraId="1157ED5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86B61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Патология органов пищеварения</w:t>
      </w:r>
    </w:p>
    <w:p w14:paraId="107C6D77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31" w:name="_Hlk99891760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Гастрит, язвенная болезнь. Формы, этиология, патогенез, проявления</w:t>
      </w:r>
      <w:bookmarkEnd w:id="31"/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02036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Гепатит, цирроз. Формы, этиология, патогенез, проявления.</w:t>
      </w:r>
    </w:p>
    <w:p w14:paraId="1E607104" w14:textId="77777777" w:rsidR="007552D8" w:rsidRPr="007552D8" w:rsidRDefault="007552D8" w:rsidP="007552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Энтероколит, колит. Формы, этиология, патогенез, проявления.</w:t>
      </w:r>
    </w:p>
    <w:p w14:paraId="33665108" w14:textId="77777777" w:rsidR="007552D8" w:rsidRDefault="007552D8" w:rsidP="007552D8">
      <w:pPr>
        <w:pStyle w:val="p2"/>
        <w:textAlignment w:val="baseline"/>
        <w:rPr>
          <w:rStyle w:val="s3"/>
        </w:rPr>
      </w:pPr>
    </w:p>
    <w:sectPr w:rsidR="007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1FF"/>
    <w:multiLevelType w:val="hybridMultilevel"/>
    <w:tmpl w:val="8012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57B"/>
    <w:multiLevelType w:val="hybridMultilevel"/>
    <w:tmpl w:val="748E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60BD"/>
    <w:multiLevelType w:val="hybridMultilevel"/>
    <w:tmpl w:val="5C3A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3898"/>
    <w:multiLevelType w:val="hybridMultilevel"/>
    <w:tmpl w:val="E9DC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0B2"/>
    <w:multiLevelType w:val="hybridMultilevel"/>
    <w:tmpl w:val="C474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D5D"/>
    <w:multiLevelType w:val="hybridMultilevel"/>
    <w:tmpl w:val="38F4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066A"/>
    <w:multiLevelType w:val="hybridMultilevel"/>
    <w:tmpl w:val="600C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5A1D"/>
    <w:multiLevelType w:val="hybridMultilevel"/>
    <w:tmpl w:val="A180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519E"/>
    <w:multiLevelType w:val="hybridMultilevel"/>
    <w:tmpl w:val="25E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7C12"/>
    <w:multiLevelType w:val="hybridMultilevel"/>
    <w:tmpl w:val="BA14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73F9"/>
    <w:multiLevelType w:val="hybridMultilevel"/>
    <w:tmpl w:val="265E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4A7A"/>
    <w:multiLevelType w:val="hybridMultilevel"/>
    <w:tmpl w:val="23A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24B76"/>
    <w:multiLevelType w:val="hybridMultilevel"/>
    <w:tmpl w:val="75E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7552D"/>
    <w:multiLevelType w:val="hybridMultilevel"/>
    <w:tmpl w:val="27FE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3C89"/>
    <w:multiLevelType w:val="hybridMultilevel"/>
    <w:tmpl w:val="59E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6567"/>
    <w:multiLevelType w:val="hybridMultilevel"/>
    <w:tmpl w:val="660C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928C1"/>
    <w:multiLevelType w:val="hybridMultilevel"/>
    <w:tmpl w:val="5C3A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E4D72"/>
    <w:multiLevelType w:val="hybridMultilevel"/>
    <w:tmpl w:val="E98A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0FC8"/>
    <w:multiLevelType w:val="hybridMultilevel"/>
    <w:tmpl w:val="52A4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EC"/>
    <w:rsid w:val="00031DBE"/>
    <w:rsid w:val="002173BE"/>
    <w:rsid w:val="002576C8"/>
    <w:rsid w:val="002C01C9"/>
    <w:rsid w:val="002F11B9"/>
    <w:rsid w:val="003603EC"/>
    <w:rsid w:val="00411E87"/>
    <w:rsid w:val="005658AA"/>
    <w:rsid w:val="007552D8"/>
    <w:rsid w:val="00833C95"/>
    <w:rsid w:val="008972E2"/>
    <w:rsid w:val="008F657E"/>
    <w:rsid w:val="009B2EAB"/>
    <w:rsid w:val="00A27863"/>
    <w:rsid w:val="00AD4EFC"/>
    <w:rsid w:val="00B23A0B"/>
    <w:rsid w:val="00C020AB"/>
    <w:rsid w:val="00C7148A"/>
    <w:rsid w:val="00E22F9B"/>
    <w:rsid w:val="00ED0086"/>
    <w:rsid w:val="00F1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4D7"/>
  <w15:docId w15:val="{66451F38-1D24-4414-A39C-13B3456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0B"/>
    <w:pPr>
      <w:ind w:left="720"/>
      <w:contextualSpacing/>
    </w:pPr>
  </w:style>
  <w:style w:type="paragraph" w:customStyle="1" w:styleId="p2">
    <w:name w:val="p2"/>
    <w:basedOn w:val="a"/>
    <w:rsid w:val="00B2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2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3A0B"/>
  </w:style>
  <w:style w:type="character" w:customStyle="1" w:styleId="s2">
    <w:name w:val="s2"/>
    <w:basedOn w:val="a0"/>
    <w:rsid w:val="00B23A0B"/>
  </w:style>
  <w:style w:type="character" w:customStyle="1" w:styleId="s5">
    <w:name w:val="s5"/>
    <w:basedOn w:val="a0"/>
    <w:rsid w:val="00B23A0B"/>
  </w:style>
  <w:style w:type="character" w:customStyle="1" w:styleId="s6">
    <w:name w:val="s6"/>
    <w:basedOn w:val="a0"/>
    <w:rsid w:val="00B23A0B"/>
  </w:style>
  <w:style w:type="character" w:customStyle="1" w:styleId="s1">
    <w:name w:val="s1"/>
    <w:basedOn w:val="a0"/>
    <w:rsid w:val="00B23A0B"/>
  </w:style>
  <w:style w:type="character" w:customStyle="1" w:styleId="s4">
    <w:name w:val="s4"/>
    <w:basedOn w:val="a0"/>
    <w:rsid w:val="00B23A0B"/>
  </w:style>
  <w:style w:type="character" w:customStyle="1" w:styleId="normaltextrun1">
    <w:name w:val="normaltextrun1"/>
    <w:basedOn w:val="a0"/>
    <w:rsid w:val="00B23A0B"/>
  </w:style>
  <w:style w:type="character" w:customStyle="1" w:styleId="eop">
    <w:name w:val="eop"/>
    <w:basedOn w:val="a0"/>
    <w:rsid w:val="00B2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812290</dc:creator>
  <cp:lastModifiedBy>Elena</cp:lastModifiedBy>
  <cp:revision>2</cp:revision>
  <dcterms:created xsi:type="dcterms:W3CDTF">2022-04-29T07:48:00Z</dcterms:created>
  <dcterms:modified xsi:type="dcterms:W3CDTF">2022-04-29T07:48:00Z</dcterms:modified>
</cp:coreProperties>
</file>