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7A" w:rsidRDefault="00D21728" w:rsidP="00D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Материалы для подготовки к экзамену по ПМ.04 </w:t>
      </w:r>
      <w:r w:rsidR="00C343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«Оказание медицинской помощи, осуществление сестринского ухода и наблюдения за пациентами при заболеваниях и состояниях</w:t>
      </w: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 04.02</w:t>
      </w:r>
      <w:r w:rsidR="00C3437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Сестринский уход и реабилитация пациентов терапевтического профиля разных возрастных групп</w:t>
      </w: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специальность  34.02.01 Сестринское дело </w:t>
      </w:r>
    </w:p>
    <w:p w:rsidR="00D21728" w:rsidRDefault="00D21728" w:rsidP="00D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04A88" w:rsidRPr="00D21728" w:rsidRDefault="00404A88" w:rsidP="00D217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(21-24 группы)</w:t>
      </w:r>
      <w:bookmarkStart w:id="0" w:name="_GoBack"/>
      <w:bookmarkEnd w:id="0"/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ответе на поставленные в билете вопросы и решении профессиональных задач обучающийся должен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осуществлять сестринский уход за пациентом при различных заболеваниях и состояниях;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готовить пациента к лечебно-диагностическим вмешательствам;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− вести медицинскую документацию</w:t>
      </w:r>
      <w:r w:rsidR="00C3437A">
        <w:rPr>
          <w:rFonts w:ascii="Times New Roman" w:eastAsia="Calibri" w:hAnsi="Times New Roman" w:cs="Times New Roman"/>
          <w:sz w:val="28"/>
          <w:szCs w:val="28"/>
          <w:lang w:eastAsia="ru-RU"/>
        </w:rPr>
        <w:t>, выписывать направления на исследование патологического материала пациента;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знать: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причины, клинические проявления, возможные осложнения, методы диагностики проблем пациента; </w:t>
      </w:r>
    </w:p>
    <w:p w:rsid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организацию и методы оказания сестринской помощи и ухода при изложенных ниже заболеваниях и состояниях;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  принципы диетотерапии;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принципы осуществления фармакотерапии по назначению врача, консультирования пациента и его окружения по применению лекарственных средств; пути введения лекарственных препаратов;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виды, формы и методы реабилитации;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− правила использования аппаратуры, оборудования, изделий медицинского назначения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тем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Сестринская помощь при заболеваниях сердечно-сосудистой системы и системы крови − изменениях артериального давления (артериальной гипертензии, эссенциальной гипертензии (гипертонической болезни); острой ревматической лихорадке; ИБС: стенокардии, инфаркте миокарда, хронической сердечной недостаточности, анемиях (железодефицитной, В12- дефицитной),  лейкозах. </w:t>
      </w:r>
    </w:p>
    <w:p w:rsid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2. Сестринская помощь при заболеваниях органов дыхания (остром и хроническом бронхитах, пневмонии, бронхиальной астме, хронической обструктивной болезни легких)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3. Сестринская помощь при заболеваниях органов пищеварения  (хронических гастритах, язвенной болезни и ее осложнениях,  хроническом холецистите)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4. Сестринский уход при эндокринных заболеваниях (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гипертиреоз,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гипотиреоз,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сахарном диабете и его осложнениях)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Сестринская помощь при патологии мочевыделительной системы (пиелонефритах,  мочекаменной болезни, гломерулонефритах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, почечной недостаточности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6. Сестринская помощь при заболеваниях опорно-двигательного аппарата:  ревматоидном артрите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полиартритах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, подагра, остеоартрит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7. Сестринская помощь при заболеваниях глаза и его придаточного аппарата (заболеваниях век, слезных органов, конъюнктивы</w:t>
      </w:r>
      <w:r w:rsidR="00AC482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8. Особенности оказания сестринской помощи детям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заболевания кожи – опрелости,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острые расстройства питания у детей, аллергические заболевания, атопический дерматит; </w:t>
      </w:r>
      <w:r w:rsidR="00AC48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заболевания верхних дыхательных путей – ОРВИ, остры ринит;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детские инфекции – ветряная оспа</w:t>
      </w:r>
      <w:r w:rsidR="00AC482E">
        <w:rPr>
          <w:rFonts w:ascii="Times New Roman" w:eastAsia="Calibri" w:hAnsi="Times New Roman" w:cs="Times New Roman"/>
          <w:sz w:val="28"/>
          <w:szCs w:val="28"/>
          <w:lang w:eastAsia="ru-RU"/>
        </w:rPr>
        <w:t>, менингококковая инфекция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9. Сестринская помощь при инфекционных заболеваниях и во фтизиатрии, (кишечные инфекции (шигеллезах, сальмонеллезе, гепатитах), воздушно-капельных инфекциях (гриппе)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21728" w:rsidRPr="00D21728" w:rsidRDefault="00D21728" w:rsidP="00D2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10. Сестринская помощь в неврологии, психиатрии и наркологии (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симптомы и синдромы в неврологии: расстройства двигательной сферы, мозжечковые расстройства, бульбарный синдром, нарушения речи, менингеальный синдром); сестринский уход за неврологическими пациентами с парализованными конечностями, нарушением чувствительности, мозжеч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овыми расстройствами, бульбарным синдромом, менингеальным синдромом, способы общения с пациентами с нарушением речи; цереброваскулярные заболевания: инсульты; инфекционные заболевания ЦНС; заболевания периферической нервной системы, поражение черепных нервов;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психических и поведенческих расстройствах вследствие употребления алкоголя и наркотиков).</w:t>
      </w: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манипуляций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Выполнение внутрикожного, подкожного, внутримышечного, внутривенного (струйного)  введения лекарственных препаратов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Выполнение разведения антибиотиков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Заполнение системы для внутривенного капельного введения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Выполнение внутривенного капельного введения лекарственных препаратов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Забор крови на биохимическое исследование 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вакуумной системы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6. Пользование дозированным аэрозольным ингалятором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суточного диуреза и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водного баланса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8. Измерение артериального давления (АД) на периферических артериях (заполнение те6мпературного листа)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9. Исследование пульса на лучевой артерии (заполнение температурного листа)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10. Измерение температуры тела в подмышечной впадине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егистрация в температурном листе)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>, измерение температуры тела ребенку.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Проведение электрокардиографии (ЭКГ) </w:t>
      </w:r>
    </w:p>
    <w:p w:rsidR="001F609F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12. Постановка очистительной клизмы</w:t>
      </w:r>
    </w:p>
    <w:p w:rsidR="001F609F" w:rsidRDefault="001F60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13. Промывание желудка.</w:t>
      </w:r>
    </w:p>
    <w:p w:rsidR="00D21728" w:rsidRPr="00D21728" w:rsidRDefault="001F60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 Применение грелки</w:t>
      </w:r>
      <w:r w:rsidR="00D21728"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. Уход за глазами, за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капывание капель в глаза, закладывание мази за нижнее веко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Подготовка и сбор мочи для исследования (на общий анализ, 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пробу 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Зимницкому, на сахар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(суточное)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. Выписывание направления</w:t>
      </w:r>
    </w:p>
    <w:p w:rsidR="00D21728" w:rsidRPr="00D21728" w:rsidRDefault="001F60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D21728"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. Проба Реберга. Выписывание направления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Подготовка и сбор кала для исследования (скрытую кровь, посев на микрофлору). Выписывание направления. </w:t>
      </w:r>
    </w:p>
    <w:p w:rsid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Взятие мазка из зева и носа на микрофлору. </w:t>
      </w:r>
    </w:p>
    <w:p w:rsidR="00D3369F" w:rsidRDefault="001F60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>. Подкожное введение гепарина.</w:t>
      </w:r>
    </w:p>
    <w:p w:rsidR="00D3369F" w:rsidRDefault="001F60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Набор заданной дозы и п</w:t>
      </w:r>
      <w:r w:rsidR="00D3369F">
        <w:rPr>
          <w:rFonts w:ascii="Times New Roman" w:eastAsia="Calibri" w:hAnsi="Times New Roman" w:cs="Times New Roman"/>
          <w:sz w:val="28"/>
          <w:szCs w:val="28"/>
          <w:lang w:eastAsia="ru-RU"/>
        </w:rPr>
        <w:t>одкожное введение инсулина</w:t>
      </w:r>
      <w:r w:rsidR="00445F8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с помощью шприца-ручки</w:t>
      </w:r>
    </w:p>
    <w:p w:rsidR="00D3369F" w:rsidRDefault="00D336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Подсчет индекса массы тела</w:t>
      </w:r>
    </w:p>
    <w:p w:rsidR="00D3369F" w:rsidRDefault="00D3369F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Постановка газоотводной трубки ребенку</w:t>
      </w:r>
    </w:p>
    <w:p w:rsidR="00D3369F" w:rsidRDefault="00445F81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Обработка кожных складок ребенка.</w:t>
      </w:r>
    </w:p>
    <w:p w:rsidR="00445F81" w:rsidRDefault="00445F81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Проведение лечебной ванны ребенку.</w:t>
      </w:r>
    </w:p>
    <w:p w:rsidR="00445F81" w:rsidRDefault="00445F81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Проведение утреннего туалета грудного ребенка</w:t>
      </w:r>
    </w:p>
    <w:p w:rsidR="00C3437A" w:rsidRPr="00D21728" w:rsidRDefault="00C3437A" w:rsidP="00D2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F609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Взятие кала на скрытую кровь (реакция Грегерсена)</w:t>
      </w:r>
    </w:p>
    <w:p w:rsidR="00D21728" w:rsidRPr="00D21728" w:rsidRDefault="00D21728" w:rsidP="00D2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28" w:rsidRPr="00D21728" w:rsidRDefault="00D21728" w:rsidP="00D21728">
      <w:pPr>
        <w:spacing w:after="0" w:line="240" w:lineRule="auto"/>
        <w:ind w:left="82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28" w:rsidRPr="00D21728" w:rsidRDefault="00D21728" w:rsidP="00D2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28" w:rsidRPr="00D21728" w:rsidRDefault="00D21728" w:rsidP="00D2172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Перечень лечебно-диагностических исследований, требующих специальной подготовки пациента</w:t>
      </w:r>
    </w:p>
    <w:p w:rsidR="00D21728" w:rsidRPr="00D21728" w:rsidRDefault="00D21728" w:rsidP="00D217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Подготовка к эндоскопическим методам исследования: фиброгастродуоденоскопии (ФГДС), бронхоскопии </w:t>
      </w:r>
    </w:p>
    <w:p w:rsidR="00D21728" w:rsidRPr="00D21728" w:rsidRDefault="00D21728" w:rsidP="00D21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28">
        <w:rPr>
          <w:rFonts w:ascii="Times New Roman" w:eastAsia="Calibri" w:hAnsi="Times New Roman" w:cs="Times New Roman"/>
          <w:sz w:val="28"/>
          <w:szCs w:val="28"/>
          <w:lang w:eastAsia="ru-RU"/>
        </w:rPr>
        <w:t>2. Подготовка к ультразвуковым методам исследования: УЗИ органов брюшной полости</w:t>
      </w:r>
    </w:p>
    <w:p w:rsidR="00D21728" w:rsidRPr="00D21728" w:rsidRDefault="00D21728" w:rsidP="00D217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1728" w:rsidRPr="00D21728" w:rsidRDefault="00D21728" w:rsidP="00D217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0491" w:rsidRDefault="00D20491"/>
    <w:sectPr w:rsidR="00D20491" w:rsidSect="00BE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28"/>
    <w:rsid w:val="001F609F"/>
    <w:rsid w:val="00404A88"/>
    <w:rsid w:val="00445F81"/>
    <w:rsid w:val="008D3D2B"/>
    <w:rsid w:val="00AC482E"/>
    <w:rsid w:val="00C3437A"/>
    <w:rsid w:val="00C353D1"/>
    <w:rsid w:val="00CC7A06"/>
    <w:rsid w:val="00D20491"/>
    <w:rsid w:val="00D21728"/>
    <w:rsid w:val="00D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8476"/>
  <w15:docId w15:val="{C804AFD3-70DC-499E-9E76-1A867E4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Смирнова</cp:lastModifiedBy>
  <cp:revision>3</cp:revision>
  <dcterms:created xsi:type="dcterms:W3CDTF">2024-11-19T20:18:00Z</dcterms:created>
  <dcterms:modified xsi:type="dcterms:W3CDTF">2024-11-19T20:20:00Z</dcterms:modified>
</cp:coreProperties>
</file>