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C8" w:rsidRPr="00E60B59" w:rsidRDefault="00CD7B93" w:rsidP="00CD7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0B59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и практические вопросы для подготовки к </w:t>
      </w:r>
      <w:r w:rsidRPr="00E60B59">
        <w:rPr>
          <w:rFonts w:ascii="Times New Roman" w:hAnsi="Times New Roman" w:cs="Times New Roman"/>
          <w:b/>
          <w:sz w:val="28"/>
          <w:szCs w:val="28"/>
        </w:rPr>
        <w:t xml:space="preserve">комплексному экзамену </w:t>
      </w:r>
    </w:p>
    <w:p w:rsidR="00CD7B93" w:rsidRPr="00E60B59" w:rsidRDefault="00CD7B93" w:rsidP="00CD7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по ПМ 04 «Выполнение работ по профессии младшая медицинская сестр</w:t>
      </w:r>
      <w:r w:rsidR="00D604C8" w:rsidRPr="00E60B59">
        <w:rPr>
          <w:rFonts w:ascii="Times New Roman" w:hAnsi="Times New Roman" w:cs="Times New Roman"/>
          <w:b/>
          <w:sz w:val="28"/>
          <w:szCs w:val="28"/>
        </w:rPr>
        <w:t>а по уходу за больными»  МДК 04.</w:t>
      </w:r>
      <w:r w:rsidRPr="00E60B59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D604C8" w:rsidRPr="00E6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604C8" w:rsidRPr="00E6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b/>
          <w:sz w:val="28"/>
          <w:szCs w:val="28"/>
        </w:rPr>
        <w:t>МДК 04.02</w:t>
      </w:r>
    </w:p>
    <w:p w:rsidR="00CD7B93" w:rsidRPr="00E60B59" w:rsidRDefault="00CD7B93" w:rsidP="00753E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B59">
        <w:rPr>
          <w:rFonts w:ascii="Times New Roman" w:hAnsi="Times New Roman" w:cs="Times New Roman"/>
          <w:b/>
          <w:i/>
          <w:sz w:val="28"/>
          <w:szCs w:val="28"/>
        </w:rPr>
        <w:t>для специальност</w:t>
      </w:r>
      <w:r w:rsidR="00753ECA" w:rsidRPr="00E60B5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604C8" w:rsidRPr="00E60B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b/>
          <w:i/>
          <w:sz w:val="28"/>
          <w:szCs w:val="28"/>
        </w:rPr>
        <w:t>34.02.01 Сестринское дело</w:t>
      </w:r>
    </w:p>
    <w:p w:rsidR="00B64930" w:rsidRPr="00E60B59" w:rsidRDefault="009967C9" w:rsidP="00D604C8">
      <w:pPr>
        <w:pStyle w:val="a4"/>
        <w:numPr>
          <w:ilvl w:val="0"/>
          <w:numId w:val="3"/>
        </w:numPr>
        <w:shd w:val="clear" w:color="auto" w:fill="auto"/>
        <w:tabs>
          <w:tab w:val="left" w:pos="602"/>
          <w:tab w:val="left" w:pos="71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eastAsia="Calibri" w:hAnsi="Times New Roman" w:cs="Times New Roman"/>
          <w:b/>
          <w:bCs/>
          <w:sz w:val="28"/>
          <w:szCs w:val="28"/>
        </w:rPr>
        <w:t>Общение в сестринском деле</w:t>
      </w:r>
    </w:p>
    <w:p w:rsidR="009967C9" w:rsidRPr="00E60B59" w:rsidRDefault="009967C9" w:rsidP="00D604C8">
      <w:pPr>
        <w:pStyle w:val="a4"/>
        <w:numPr>
          <w:ilvl w:val="0"/>
          <w:numId w:val="23"/>
        </w:numPr>
        <w:shd w:val="clear" w:color="auto" w:fill="auto"/>
        <w:tabs>
          <w:tab w:val="left" w:pos="602"/>
          <w:tab w:val="left" w:pos="716"/>
        </w:tabs>
        <w:spacing w:after="0" w:line="240" w:lineRule="auto"/>
        <w:ind w:left="360" w:right="-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Функции, уровни, типы, каналы общения. </w:t>
      </w:r>
      <w:r w:rsidR="00B6493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sz w:val="28"/>
          <w:szCs w:val="28"/>
        </w:rPr>
        <w:t xml:space="preserve">Элементы эффективного общения. 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B6493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Факторы,     </w:t>
      </w:r>
      <w:r w:rsidRPr="00E60B59">
        <w:rPr>
          <w:rFonts w:ascii="Times New Roman" w:hAnsi="Times New Roman" w:cs="Times New Roman"/>
          <w:sz w:val="28"/>
          <w:szCs w:val="28"/>
        </w:rPr>
        <w:t>способствующие и препятствующие общению.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B6493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sz w:val="28"/>
          <w:szCs w:val="28"/>
        </w:rPr>
        <w:t xml:space="preserve">Стили общения. </w:t>
      </w:r>
      <w:r w:rsidR="00B6493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sz w:val="28"/>
          <w:szCs w:val="28"/>
        </w:rPr>
        <w:t>Поддержание связи с</w:t>
      </w:r>
      <w:r w:rsidR="00753ECA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B53202" w:rsidRPr="00E60B59">
        <w:rPr>
          <w:rFonts w:ascii="Times New Roman" w:hAnsi="Times New Roman" w:cs="Times New Roman"/>
          <w:sz w:val="28"/>
          <w:szCs w:val="28"/>
        </w:rPr>
        <w:t xml:space="preserve">   </w:t>
      </w:r>
      <w:r w:rsidRPr="00E60B59">
        <w:rPr>
          <w:rFonts w:ascii="Times New Roman" w:hAnsi="Times New Roman" w:cs="Times New Roman"/>
          <w:sz w:val="28"/>
          <w:szCs w:val="28"/>
        </w:rPr>
        <w:t>пациентами, нес</w:t>
      </w:r>
      <w:r w:rsidR="00B64930" w:rsidRPr="00E60B59">
        <w:rPr>
          <w:rFonts w:ascii="Times New Roman" w:hAnsi="Times New Roman" w:cs="Times New Roman"/>
          <w:sz w:val="28"/>
          <w:szCs w:val="28"/>
        </w:rPr>
        <w:t>пособными к вербальному общению</w:t>
      </w:r>
    </w:p>
    <w:p w:rsidR="00B64930" w:rsidRPr="00E60B59" w:rsidRDefault="006D7D1E" w:rsidP="00D604C8">
      <w:pPr>
        <w:pStyle w:val="a5"/>
        <w:numPr>
          <w:ilvl w:val="0"/>
          <w:numId w:val="3"/>
        </w:numPr>
        <w:tabs>
          <w:tab w:val="left" w:pos="602"/>
          <w:tab w:val="left" w:pos="71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Обучение в сестринском деле</w:t>
      </w:r>
      <w:r w:rsidRPr="00E60B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4F0" w:rsidRPr="00E60B59" w:rsidRDefault="000C796C" w:rsidP="00D604C8">
      <w:pPr>
        <w:pStyle w:val="a5"/>
        <w:numPr>
          <w:ilvl w:val="0"/>
          <w:numId w:val="11"/>
        </w:numPr>
        <w:tabs>
          <w:tab w:val="left" w:pos="602"/>
          <w:tab w:val="left" w:pos="71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6D7D1E" w:rsidRPr="00E60B59">
        <w:rPr>
          <w:rFonts w:ascii="Times New Roman" w:hAnsi="Times New Roman" w:cs="Times New Roman"/>
          <w:sz w:val="28"/>
          <w:szCs w:val="28"/>
        </w:rPr>
        <w:t xml:space="preserve">Сферы обучения, факторы, способствующие эффективному обучению. Организация </w:t>
      </w:r>
    </w:p>
    <w:p w:rsidR="009967C9" w:rsidRPr="00E60B59" w:rsidRDefault="006334F0" w:rsidP="00D604C8">
      <w:pPr>
        <w:tabs>
          <w:tab w:val="left" w:pos="602"/>
          <w:tab w:val="left" w:pos="716"/>
        </w:tabs>
        <w:spacing w:after="0" w:line="240" w:lineRule="auto"/>
        <w:ind w:left="513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   </w:t>
      </w:r>
      <w:r w:rsidR="006D7D1E" w:rsidRPr="00E60B59">
        <w:rPr>
          <w:rFonts w:ascii="Times New Roman" w:hAnsi="Times New Roman" w:cs="Times New Roman"/>
          <w:sz w:val="28"/>
          <w:szCs w:val="28"/>
        </w:rPr>
        <w:t xml:space="preserve">обучения пациента. Консультирование пациента. Обучение пациента и его семьи. </w:t>
      </w:r>
    </w:p>
    <w:p w:rsidR="00B64930" w:rsidRPr="00E60B59" w:rsidRDefault="006D7D1E" w:rsidP="00D604C8">
      <w:pPr>
        <w:pStyle w:val="a5"/>
        <w:numPr>
          <w:ilvl w:val="0"/>
          <w:numId w:val="3"/>
        </w:numPr>
        <w:tabs>
          <w:tab w:val="left" w:pos="602"/>
          <w:tab w:val="left" w:pos="716"/>
        </w:tabs>
        <w:suppressAutoHyphens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Потребности человека в здоровье и болезни.</w:t>
      </w:r>
    </w:p>
    <w:p w:rsidR="006334F0" w:rsidRPr="00E60B59" w:rsidRDefault="000C796C" w:rsidP="00D604C8">
      <w:pPr>
        <w:pStyle w:val="a5"/>
        <w:numPr>
          <w:ilvl w:val="0"/>
          <w:numId w:val="12"/>
        </w:numPr>
        <w:tabs>
          <w:tab w:val="left" w:pos="602"/>
          <w:tab w:val="left" w:pos="716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6D7D1E" w:rsidRPr="00E60B59">
        <w:rPr>
          <w:rFonts w:ascii="Times New Roman" w:hAnsi="Times New Roman" w:cs="Times New Roman"/>
          <w:sz w:val="28"/>
          <w:szCs w:val="28"/>
        </w:rPr>
        <w:t xml:space="preserve">Иерархия потребностей по А. </w:t>
      </w:r>
      <w:proofErr w:type="spellStart"/>
      <w:r w:rsidR="006D7D1E" w:rsidRPr="00E60B59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6D7D1E" w:rsidRPr="00E60B59">
        <w:rPr>
          <w:rFonts w:ascii="Times New Roman" w:hAnsi="Times New Roman" w:cs="Times New Roman"/>
          <w:sz w:val="28"/>
          <w:szCs w:val="28"/>
        </w:rPr>
        <w:t xml:space="preserve">, ее значение для сестринского дела. Потребности </w:t>
      </w:r>
    </w:p>
    <w:p w:rsidR="009967C9" w:rsidRPr="00E60B59" w:rsidRDefault="006334F0" w:rsidP="00D604C8">
      <w:pPr>
        <w:tabs>
          <w:tab w:val="left" w:pos="602"/>
          <w:tab w:val="left" w:pos="716"/>
        </w:tabs>
        <w:suppressAutoHyphens/>
        <w:autoSpaceDE w:val="0"/>
        <w:autoSpaceDN w:val="0"/>
        <w:adjustRightInd w:val="0"/>
        <w:spacing w:after="0" w:line="240" w:lineRule="auto"/>
        <w:ind w:left="502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   </w:t>
      </w:r>
      <w:r w:rsidR="006D7D1E" w:rsidRPr="00E60B59">
        <w:rPr>
          <w:rFonts w:ascii="Times New Roman" w:hAnsi="Times New Roman" w:cs="Times New Roman"/>
          <w:sz w:val="28"/>
          <w:szCs w:val="28"/>
        </w:rPr>
        <w:t xml:space="preserve">повседневной жизни по </w:t>
      </w:r>
      <w:proofErr w:type="spellStart"/>
      <w:r w:rsidR="006D7D1E" w:rsidRPr="00E60B59">
        <w:rPr>
          <w:rFonts w:ascii="Times New Roman" w:hAnsi="Times New Roman" w:cs="Times New Roman"/>
          <w:sz w:val="28"/>
          <w:szCs w:val="28"/>
        </w:rPr>
        <w:t>В.Хендерсон</w:t>
      </w:r>
      <w:proofErr w:type="spellEnd"/>
      <w:r w:rsidR="006D7D1E" w:rsidRPr="00E60B59">
        <w:rPr>
          <w:rFonts w:ascii="Times New Roman" w:hAnsi="Times New Roman" w:cs="Times New Roman"/>
          <w:sz w:val="28"/>
          <w:szCs w:val="28"/>
        </w:rPr>
        <w:t xml:space="preserve">. </w:t>
      </w:r>
      <w:r w:rsidR="000C796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6D7D1E" w:rsidRPr="00E60B59">
        <w:rPr>
          <w:rFonts w:ascii="Times New Roman" w:hAnsi="Times New Roman" w:cs="Times New Roman"/>
          <w:sz w:val="28"/>
          <w:szCs w:val="28"/>
        </w:rPr>
        <w:t>Характеристика основных потребностей человека.</w:t>
      </w:r>
    </w:p>
    <w:p w:rsidR="00B64930" w:rsidRPr="00E60B59" w:rsidRDefault="00870ECD" w:rsidP="00D604C8">
      <w:pPr>
        <w:pStyle w:val="a5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Организация безопасной среды для пациента и персонала</w:t>
      </w:r>
      <w:r w:rsidR="00CB32FF" w:rsidRPr="00E60B59">
        <w:rPr>
          <w:rFonts w:ascii="Times New Roman" w:hAnsi="Times New Roman" w:cs="Times New Roman"/>
          <w:b/>
          <w:sz w:val="28"/>
          <w:szCs w:val="28"/>
        </w:rPr>
        <w:t>.</w:t>
      </w:r>
      <w:r w:rsidR="000C796C" w:rsidRPr="00E60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930" w:rsidRPr="00E60B59">
        <w:rPr>
          <w:rFonts w:ascii="Times New Roman" w:hAnsi="Times New Roman" w:cs="Times New Roman"/>
          <w:b/>
          <w:sz w:val="28"/>
          <w:szCs w:val="28"/>
        </w:rPr>
        <w:t>Основы эргономики перемещения</w:t>
      </w:r>
    </w:p>
    <w:p w:rsidR="00B64930" w:rsidRPr="00E60B59" w:rsidRDefault="00CB32FF" w:rsidP="00D604C8">
      <w:pPr>
        <w:pStyle w:val="a5"/>
        <w:numPr>
          <w:ilvl w:val="0"/>
          <w:numId w:val="10"/>
        </w:numPr>
        <w:tabs>
          <w:tab w:val="left" w:pos="56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Факторы риска для пациентов в ЛПУ. Выявление пациентов с высоким риском несчастных случаев.</w:t>
      </w:r>
      <w:r w:rsidR="00B64930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>Помощь сестринского персонала, направленная на снижение риска падений, травм, ожогов, отравле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ний и поражений электрическим током. </w:t>
      </w:r>
    </w:p>
    <w:p w:rsidR="00B64930" w:rsidRPr="00E60B59" w:rsidRDefault="00CB32FF" w:rsidP="00D604C8">
      <w:pPr>
        <w:pStyle w:val="a5"/>
        <w:numPr>
          <w:ilvl w:val="0"/>
          <w:numId w:val="10"/>
        </w:numPr>
        <w:tabs>
          <w:tab w:val="left" w:pos="56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Безопасность медицинской сестры на рабочем месте: физические нагрузки, токсические вещества, анестезирующие газы, облучение. Меры</w:t>
      </w:r>
      <w:r w:rsidR="00D504B8" w:rsidRPr="00E60B5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направленные на предупреждение воздействия. </w:t>
      </w:r>
    </w:p>
    <w:p w:rsidR="00B64930" w:rsidRPr="00E60B59" w:rsidRDefault="00273EC9" w:rsidP="00D604C8">
      <w:pPr>
        <w:pStyle w:val="a5"/>
        <w:numPr>
          <w:ilvl w:val="0"/>
          <w:numId w:val="10"/>
        </w:numPr>
        <w:tabs>
          <w:tab w:val="left" w:pos="56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Понятие о лечебно-охранительном режиме ЛПУ. Элементы, значение лечебно-охранительного режима. Виды </w:t>
      </w:r>
      <w:r w:rsidR="00D504B8" w:rsidRPr="00E60B59">
        <w:rPr>
          <w:rFonts w:ascii="Times New Roman" w:hAnsi="Times New Roman" w:cs="Times New Roman"/>
          <w:sz w:val="28"/>
          <w:szCs w:val="28"/>
        </w:rPr>
        <w:t xml:space="preserve">режимов </w:t>
      </w:r>
      <w:r w:rsidRPr="00E60B59">
        <w:rPr>
          <w:rFonts w:ascii="Times New Roman" w:hAnsi="Times New Roman" w:cs="Times New Roman"/>
          <w:sz w:val="28"/>
          <w:szCs w:val="28"/>
        </w:rPr>
        <w:t xml:space="preserve">двигательной активности пациента. </w:t>
      </w:r>
      <w:r w:rsidR="00D504B8" w:rsidRPr="00E60B59">
        <w:rPr>
          <w:rFonts w:ascii="Times New Roman" w:hAnsi="Times New Roman" w:cs="Times New Roman"/>
          <w:sz w:val="28"/>
          <w:szCs w:val="28"/>
        </w:rPr>
        <w:t>Положение пациента в постели.</w:t>
      </w:r>
    </w:p>
    <w:p w:rsidR="003E17AC" w:rsidRPr="00E60B59" w:rsidRDefault="00273EC9" w:rsidP="00D604C8">
      <w:pPr>
        <w:pStyle w:val="a5"/>
        <w:numPr>
          <w:ilvl w:val="0"/>
          <w:numId w:val="10"/>
        </w:numPr>
        <w:tabs>
          <w:tab w:val="left" w:pos="567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Безопасность труда медицинской сестры.</w:t>
      </w:r>
      <w:r w:rsidR="000C796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17AC" w:rsidRPr="00E60B59">
        <w:rPr>
          <w:rFonts w:ascii="Times New Roman" w:hAnsi="Times New Roman" w:cs="Times New Roman"/>
          <w:bCs/>
          <w:iCs/>
          <w:sz w:val="28"/>
          <w:szCs w:val="28"/>
        </w:rPr>
        <w:t>Понятие «биомеха</w:t>
      </w:r>
      <w:r w:rsidR="003E17AC"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ника тела», «эргономика». </w:t>
      </w:r>
    </w:p>
    <w:p w:rsidR="003E17AC" w:rsidRPr="00E60B59" w:rsidRDefault="003E17AC" w:rsidP="00D604C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Причины, приводящие к травме спины  и позво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>ночника  сестринского персонала.</w:t>
      </w:r>
    </w:p>
    <w:p w:rsidR="003E17AC" w:rsidRPr="00E60B59" w:rsidRDefault="003E17AC" w:rsidP="00D604C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к перемещению, как необходимое условие безопасности сестры. </w:t>
      </w:r>
    </w:p>
    <w:p w:rsidR="003E17AC" w:rsidRPr="00E60B59" w:rsidRDefault="003E17AC" w:rsidP="00D604C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Основные правила перемещения пациента</w:t>
      </w:r>
      <w:r w:rsidR="00672952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Перемещение  на бок, на живот, в положение </w:t>
      </w:r>
      <w:proofErr w:type="spellStart"/>
      <w:r w:rsidRPr="00E60B59">
        <w:rPr>
          <w:rFonts w:ascii="Times New Roman" w:hAnsi="Times New Roman" w:cs="Times New Roman"/>
          <w:bCs/>
          <w:iCs/>
          <w:sz w:val="28"/>
          <w:szCs w:val="28"/>
        </w:rPr>
        <w:t>Симса</w:t>
      </w:r>
      <w:proofErr w:type="spellEnd"/>
      <w:r w:rsidRPr="00E60B59">
        <w:rPr>
          <w:rFonts w:ascii="Times New Roman" w:hAnsi="Times New Roman" w:cs="Times New Roman"/>
          <w:bCs/>
          <w:iCs/>
          <w:sz w:val="28"/>
          <w:szCs w:val="28"/>
        </w:rPr>
        <w:t>, в по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ложение </w:t>
      </w:r>
      <w:proofErr w:type="spellStart"/>
      <w:r w:rsidRPr="00E60B59">
        <w:rPr>
          <w:rFonts w:ascii="Times New Roman" w:hAnsi="Times New Roman" w:cs="Times New Roman"/>
          <w:bCs/>
          <w:iCs/>
          <w:sz w:val="28"/>
          <w:szCs w:val="28"/>
        </w:rPr>
        <w:t>Фаулера</w:t>
      </w:r>
      <w:proofErr w:type="spellEnd"/>
      <w:r w:rsidRPr="00E60B59">
        <w:rPr>
          <w:rFonts w:ascii="Times New Roman" w:hAnsi="Times New Roman" w:cs="Times New Roman"/>
          <w:bCs/>
          <w:iCs/>
          <w:sz w:val="28"/>
          <w:szCs w:val="28"/>
        </w:rPr>
        <w:t>, к краю кровати, к изголовью кро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>вати, с кровати на стул  и обратно, с кровати на кресло каталку, с кровати на каталку и обратно.</w:t>
      </w:r>
      <w:r w:rsidR="00672952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>Использование современных средств перемещения.</w:t>
      </w:r>
    </w:p>
    <w:p w:rsidR="000C796C" w:rsidRPr="00E60B59" w:rsidRDefault="00273EC9" w:rsidP="00D604C8">
      <w:pPr>
        <w:pStyle w:val="a5"/>
        <w:numPr>
          <w:ilvl w:val="0"/>
          <w:numId w:val="3"/>
        </w:numPr>
        <w:tabs>
          <w:tab w:val="left" w:pos="602"/>
          <w:tab w:val="left" w:pos="716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Основы инфекционной безопасности</w:t>
      </w:r>
      <w:r w:rsidRPr="00E6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52" w:rsidRPr="00E60B59" w:rsidRDefault="00672952" w:rsidP="00D604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Понятие «внутрибольничная инфекция». Понятие «</w:t>
      </w:r>
      <w:r w:rsidR="00577A32" w:rsidRPr="00E60B59">
        <w:rPr>
          <w:rFonts w:ascii="Times New Roman" w:hAnsi="Times New Roman" w:cs="Times New Roman"/>
          <w:bCs/>
          <w:iCs/>
          <w:sz w:val="28"/>
          <w:szCs w:val="28"/>
        </w:rPr>
        <w:t>эпидемиологический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 процесс». Способы передачи инфекции в меди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>цинском учреждении. Факторы, влияющие на восприимчи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вость хозяина к инфекции. Группы риска и резервуары возбудителей </w:t>
      </w:r>
      <w:r w:rsidR="00577A32" w:rsidRPr="00E60B59">
        <w:rPr>
          <w:rFonts w:ascii="Times New Roman" w:hAnsi="Times New Roman" w:cs="Times New Roman"/>
          <w:bCs/>
          <w:iCs/>
          <w:sz w:val="28"/>
          <w:szCs w:val="28"/>
        </w:rPr>
        <w:t>ИСМП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D3BDC" w:rsidRPr="00E60B59" w:rsidRDefault="007326CD" w:rsidP="00D604C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Организация мероприятий по профилактике </w:t>
      </w:r>
      <w:r w:rsidR="00577A32" w:rsidRPr="00E60B59">
        <w:rPr>
          <w:rFonts w:ascii="Times New Roman" w:hAnsi="Times New Roman" w:cs="Times New Roman"/>
          <w:bCs/>
          <w:iCs/>
          <w:sz w:val="28"/>
          <w:szCs w:val="28"/>
        </w:rPr>
        <w:t>ИСМП</w:t>
      </w:r>
      <w:r w:rsidRPr="00E60B59">
        <w:rPr>
          <w:rFonts w:ascii="Times New Roman" w:hAnsi="Times New Roman" w:cs="Times New Roman"/>
          <w:sz w:val="28"/>
          <w:szCs w:val="28"/>
        </w:rPr>
        <w:t xml:space="preserve">, основные принципы профилактики </w:t>
      </w:r>
      <w:r w:rsidR="00577A32" w:rsidRPr="00E60B59">
        <w:rPr>
          <w:rFonts w:ascii="Times New Roman" w:hAnsi="Times New Roman" w:cs="Times New Roman"/>
          <w:bCs/>
          <w:iCs/>
          <w:sz w:val="28"/>
          <w:szCs w:val="28"/>
        </w:rPr>
        <w:t>ИСМП</w:t>
      </w:r>
      <w:r w:rsidRPr="00E60B59">
        <w:rPr>
          <w:rFonts w:ascii="Times New Roman" w:hAnsi="Times New Roman" w:cs="Times New Roman"/>
          <w:sz w:val="28"/>
          <w:szCs w:val="28"/>
        </w:rPr>
        <w:t xml:space="preserve">. </w:t>
      </w:r>
      <w:r w:rsidR="00CD3BDC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Действующие нормативно-правовые документы, регламентирующие профилактику </w:t>
      </w:r>
      <w:r w:rsidR="00577A32" w:rsidRPr="00E60B59">
        <w:rPr>
          <w:rFonts w:ascii="Times New Roman" w:hAnsi="Times New Roman" w:cs="Times New Roman"/>
          <w:bCs/>
          <w:iCs/>
          <w:sz w:val="28"/>
          <w:szCs w:val="28"/>
        </w:rPr>
        <w:t>ИСМП</w:t>
      </w:r>
      <w:r w:rsidR="00CD3BDC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60B59">
        <w:rPr>
          <w:rFonts w:ascii="Times New Roman" w:hAnsi="Times New Roman" w:cs="Times New Roman"/>
          <w:sz w:val="28"/>
          <w:szCs w:val="28"/>
        </w:rPr>
        <w:t xml:space="preserve">Правила обработки рук. Гигиеническая </w:t>
      </w:r>
      <w:r w:rsidRPr="00E60B59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рук.   Соблюдение требований к правилам личной гигиены, медицинского и обслуживающего персонала ЛПУ. Профилактика профессиональных заражений. </w:t>
      </w:r>
      <w:r w:rsidR="00CD3BDC" w:rsidRPr="00E60B59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Действия медицинской сестры при аварийных ситуациях. </w:t>
      </w:r>
      <w:r w:rsidRPr="00E60B59">
        <w:rPr>
          <w:rFonts w:ascii="Times New Roman" w:hAnsi="Times New Roman" w:cs="Times New Roman"/>
          <w:sz w:val="28"/>
          <w:szCs w:val="28"/>
        </w:rPr>
        <w:t>Состав аварийной аптечки.</w:t>
      </w:r>
      <w:r w:rsidR="00CD3BDC" w:rsidRPr="00E60B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</w:p>
    <w:p w:rsidR="000C796C" w:rsidRPr="00E60B59" w:rsidRDefault="003E17AC" w:rsidP="00D604C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0B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Дезинфекция: виды, методы. </w:t>
      </w:r>
      <w:r w:rsidR="00CF247D" w:rsidRPr="00E60B59">
        <w:rPr>
          <w:rFonts w:ascii="Times New Roman" w:hAnsi="Times New Roman" w:cs="Times New Roman"/>
          <w:sz w:val="28"/>
          <w:szCs w:val="28"/>
        </w:rPr>
        <w:t>О</w:t>
      </w:r>
      <w:r w:rsidR="00273EC9" w:rsidRPr="00E60B59">
        <w:rPr>
          <w:rFonts w:ascii="Times New Roman" w:hAnsi="Times New Roman" w:cs="Times New Roman"/>
          <w:sz w:val="28"/>
          <w:szCs w:val="28"/>
        </w:rPr>
        <w:t>сновные дезинфицирующие средства, требования к осуществлению дезинфекцион</w:t>
      </w:r>
      <w:r w:rsidR="000C796C" w:rsidRPr="00E60B59">
        <w:rPr>
          <w:rFonts w:ascii="Times New Roman" w:hAnsi="Times New Roman" w:cs="Times New Roman"/>
          <w:sz w:val="28"/>
          <w:szCs w:val="28"/>
        </w:rPr>
        <w:t xml:space="preserve">ной деятельности. </w:t>
      </w:r>
      <w:r w:rsidRPr="00E60B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Приготовление дезинфицирующих препаратов. </w:t>
      </w:r>
      <w:r w:rsidR="000C796C" w:rsidRPr="00E60B59">
        <w:rPr>
          <w:rFonts w:ascii="Times New Roman" w:hAnsi="Times New Roman" w:cs="Times New Roman"/>
          <w:sz w:val="28"/>
          <w:szCs w:val="28"/>
        </w:rPr>
        <w:t xml:space="preserve">Меры предосторожности при работе с дезинфицирующими, моющими средствами. </w:t>
      </w:r>
      <w:r w:rsidR="007326CD"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первой помощи при попадании дезинфицирующих средств на кожу и слизистые. </w:t>
      </w:r>
      <w:r w:rsidR="000C796C" w:rsidRPr="00E60B59">
        <w:rPr>
          <w:rFonts w:ascii="Times New Roman" w:hAnsi="Times New Roman" w:cs="Times New Roman"/>
          <w:sz w:val="28"/>
          <w:szCs w:val="28"/>
        </w:rPr>
        <w:t>Правила сбора, хранения и удаления отходов ЛПУ.</w:t>
      </w:r>
    </w:p>
    <w:p w:rsidR="00CD3BDC" w:rsidRPr="00E60B59" w:rsidRDefault="000C796C" w:rsidP="00D604C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Санитарное содержание помещений, оборудование, инвентаря.</w:t>
      </w:r>
      <w:r w:rsidR="007326CD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7326CD" w:rsidRPr="00E60B59">
        <w:rPr>
          <w:rFonts w:ascii="Times New Roman" w:hAnsi="Times New Roman" w:cs="Times New Roman"/>
          <w:bCs/>
          <w:iCs/>
          <w:sz w:val="28"/>
          <w:szCs w:val="28"/>
        </w:rPr>
        <w:t>Проведение текущих и генеральных уборок. Дезинфекция санитарно-техни</w:t>
      </w:r>
      <w:r w:rsidR="007326CD"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>ческого оборудования, белья, посуды, изделий и оборудования медицинского назначения.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Действия медсестры при выявлении инфекции на отделении.</w:t>
      </w:r>
    </w:p>
    <w:p w:rsidR="007326CD" w:rsidRPr="00E60B59" w:rsidRDefault="007326CD" w:rsidP="00D604C8">
      <w:pPr>
        <w:pStyle w:val="a5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bCs/>
          <w:iCs/>
          <w:sz w:val="28"/>
          <w:szCs w:val="28"/>
        </w:rPr>
        <w:t>Понятие «</w:t>
      </w:r>
      <w:proofErr w:type="spellStart"/>
      <w:r w:rsidRPr="00E60B59">
        <w:rPr>
          <w:rFonts w:ascii="Times New Roman" w:hAnsi="Times New Roman" w:cs="Times New Roman"/>
          <w:bCs/>
          <w:iCs/>
          <w:sz w:val="28"/>
          <w:szCs w:val="28"/>
        </w:rPr>
        <w:t>предстерилизацио</w:t>
      </w:r>
      <w:r w:rsidR="00753ECA" w:rsidRPr="00E60B59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>ная</w:t>
      </w:r>
      <w:proofErr w:type="spellEnd"/>
      <w:r w:rsidRPr="00E60B59">
        <w:rPr>
          <w:rFonts w:ascii="Times New Roman" w:hAnsi="Times New Roman" w:cs="Times New Roman"/>
          <w:bCs/>
          <w:iCs/>
          <w:sz w:val="28"/>
          <w:szCs w:val="28"/>
        </w:rPr>
        <w:t xml:space="preserve"> очистка» (ПСО). Этапы ПСО. </w:t>
      </w:r>
      <w:r w:rsidRPr="00E60B59">
        <w:rPr>
          <w:rFonts w:ascii="Times New Roman" w:hAnsi="Times New Roman" w:cs="Times New Roman"/>
          <w:sz w:val="28"/>
          <w:szCs w:val="28"/>
        </w:rPr>
        <w:t xml:space="preserve">Моющие и дезинфицирующие растворы для проведения  ПСО. 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t>Контроль качества ПСО. Значимость ПСО инструментария многоразового использова</w:t>
      </w:r>
      <w:r w:rsidRPr="00E60B59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ния, аппаратуры. </w:t>
      </w:r>
      <w:r w:rsidRPr="00E60B59">
        <w:rPr>
          <w:rFonts w:ascii="Times New Roman" w:hAnsi="Times New Roman" w:cs="Times New Roman"/>
          <w:sz w:val="28"/>
          <w:szCs w:val="28"/>
        </w:rPr>
        <w:t>Документы,  регламентирующие проведение ПСО.</w:t>
      </w:r>
    </w:p>
    <w:p w:rsidR="00EB1519" w:rsidRPr="00E60B59" w:rsidRDefault="00CD3BDC" w:rsidP="00D604C8">
      <w:pPr>
        <w:pStyle w:val="25"/>
        <w:numPr>
          <w:ilvl w:val="0"/>
          <w:numId w:val="22"/>
        </w:numPr>
        <w:shd w:val="clear" w:color="auto" w:fill="auto"/>
        <w:tabs>
          <w:tab w:val="left" w:pos="443"/>
        </w:tabs>
        <w:spacing w:line="240" w:lineRule="auto"/>
        <w:rPr>
          <w:sz w:val="28"/>
          <w:szCs w:val="28"/>
        </w:rPr>
      </w:pPr>
      <w:r w:rsidRPr="00E60B59">
        <w:rPr>
          <w:sz w:val="28"/>
          <w:szCs w:val="28"/>
        </w:rPr>
        <w:t xml:space="preserve">    </w:t>
      </w:r>
      <w:r w:rsidR="007326CD" w:rsidRPr="00E60B59">
        <w:rPr>
          <w:sz w:val="28"/>
          <w:szCs w:val="28"/>
        </w:rPr>
        <w:t>Понятие «стерилизация»</w:t>
      </w:r>
      <w:r w:rsidR="00EB1519" w:rsidRPr="00E60B59">
        <w:rPr>
          <w:sz w:val="28"/>
          <w:szCs w:val="28"/>
        </w:rPr>
        <w:t>, «асептика», «антисептика»</w:t>
      </w:r>
      <w:r w:rsidR="007326CD" w:rsidRPr="00E60B59">
        <w:rPr>
          <w:sz w:val="28"/>
          <w:szCs w:val="28"/>
        </w:rPr>
        <w:t>. Стерилизация в лечебно-профилактическом учреждении.</w:t>
      </w:r>
      <w:r w:rsidR="00EB1519" w:rsidRPr="00E60B59">
        <w:rPr>
          <w:sz w:val="28"/>
          <w:szCs w:val="28"/>
        </w:rPr>
        <w:t xml:space="preserve"> </w:t>
      </w:r>
      <w:r w:rsidR="00EB1519" w:rsidRPr="00E60B59">
        <w:rPr>
          <w:color w:val="000000"/>
          <w:sz w:val="28"/>
          <w:szCs w:val="28"/>
          <w:lang w:eastAsia="ru-RU" w:bidi="ru-RU"/>
        </w:rPr>
        <w:t>Устройство и функции ЦСО.</w:t>
      </w:r>
      <w:r w:rsidRPr="00E60B59">
        <w:rPr>
          <w:color w:val="000000"/>
          <w:sz w:val="28"/>
          <w:szCs w:val="28"/>
          <w:lang w:eastAsia="ru-RU" w:bidi="ru-RU"/>
        </w:rPr>
        <w:t xml:space="preserve"> </w:t>
      </w:r>
      <w:r w:rsidR="007326CD" w:rsidRPr="00E60B59">
        <w:rPr>
          <w:sz w:val="28"/>
          <w:szCs w:val="28"/>
        </w:rPr>
        <w:t>Стерилизация: методы и режимы. Стерилизаторы: паровой, воздушный</w:t>
      </w:r>
      <w:r w:rsidR="00EB1519" w:rsidRPr="00E60B59">
        <w:rPr>
          <w:sz w:val="28"/>
          <w:szCs w:val="28"/>
        </w:rPr>
        <w:t xml:space="preserve">. Упаковочный материал для стерилизации и проведение упаковки изделий медицинского назначения. </w:t>
      </w:r>
    </w:p>
    <w:p w:rsidR="007326CD" w:rsidRPr="00E60B59" w:rsidRDefault="00EB1519" w:rsidP="00D604C8">
      <w:pPr>
        <w:pStyle w:val="a5"/>
        <w:numPr>
          <w:ilvl w:val="0"/>
          <w:numId w:val="16"/>
        </w:numPr>
        <w:tabs>
          <w:tab w:val="left" w:pos="567"/>
          <w:tab w:val="left" w:pos="602"/>
        </w:tabs>
        <w:suppressAutoHyphens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Прием пациента в стационар</w:t>
      </w:r>
      <w:r w:rsidR="007326CD" w:rsidRPr="00E60B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72E" w:rsidRPr="00E60B59" w:rsidRDefault="00EB1519" w:rsidP="00D604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Устройство и функции приемного отделения стационара. Пути госпитализации пациентов в стационар. Медицинская документация </w:t>
      </w:r>
      <w:r w:rsidR="00CD3BDC" w:rsidRPr="00E60B59">
        <w:rPr>
          <w:rFonts w:ascii="Times New Roman" w:hAnsi="Times New Roman" w:cs="Times New Roman"/>
          <w:sz w:val="28"/>
          <w:szCs w:val="28"/>
        </w:rPr>
        <w:t>приемного отделения.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eastAsia="Calibri" w:hAnsi="Times New Roman" w:cs="Times New Roman"/>
          <w:bCs/>
          <w:sz w:val="28"/>
          <w:szCs w:val="28"/>
        </w:rPr>
        <w:t>Осуществление антропометрического обследования пациента (о</w:t>
      </w:r>
      <w:r w:rsidRPr="00E60B59">
        <w:rPr>
          <w:rFonts w:ascii="Times New Roman" w:hAnsi="Times New Roman" w:cs="Times New Roman"/>
          <w:sz w:val="28"/>
          <w:szCs w:val="28"/>
        </w:rPr>
        <w:t>пределение массы тела и роста пациента).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Pr="00E60B59">
        <w:rPr>
          <w:rFonts w:ascii="Times New Roman" w:hAnsi="Times New Roman" w:cs="Times New Roman"/>
          <w:sz w:val="28"/>
          <w:szCs w:val="28"/>
        </w:rPr>
        <w:t xml:space="preserve">Виды санитарной обработки пациентов: </w:t>
      </w:r>
      <w:proofErr w:type="gramStart"/>
      <w:r w:rsidRPr="00E60B59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E60B59">
        <w:rPr>
          <w:rFonts w:ascii="Times New Roman" w:hAnsi="Times New Roman" w:cs="Times New Roman"/>
          <w:sz w:val="28"/>
          <w:szCs w:val="28"/>
        </w:rPr>
        <w:t xml:space="preserve">, частичная. Осмотр волосистых частей тела пациента для выявления педикулеза. Санитарная обработка пациента при педикулезе. </w:t>
      </w:r>
      <w:r w:rsidR="005E272E" w:rsidRPr="00E60B59">
        <w:rPr>
          <w:rFonts w:ascii="Times New Roman" w:eastAsia="Times New Roman" w:hAnsi="Times New Roman" w:cs="Times New Roman"/>
          <w:bCs/>
          <w:iCs/>
          <w:sz w:val="28"/>
          <w:szCs w:val="28"/>
        </w:rPr>
        <w:t>Транспортировка пациента в условиях медицинской организации</w:t>
      </w:r>
      <w:r w:rsidR="005E272E" w:rsidRPr="00E60B5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272E" w:rsidRPr="00E60B59" w:rsidRDefault="005E272E" w:rsidP="00D604C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B59">
        <w:rPr>
          <w:rFonts w:ascii="Times New Roman" w:eastAsia="Times New Roman" w:hAnsi="Times New Roman" w:cs="Times New Roman"/>
          <w:b/>
          <w:sz w:val="28"/>
          <w:szCs w:val="28"/>
        </w:rPr>
        <w:t>Современные технологии в организации сестринского ухода за пациентами</w:t>
      </w:r>
    </w:p>
    <w:p w:rsidR="005E272E" w:rsidRPr="00E60B59" w:rsidRDefault="005E272E" w:rsidP="00D604C8">
      <w:pPr>
        <w:pStyle w:val="a5"/>
        <w:spacing w:after="0" w:line="240" w:lineRule="auto"/>
        <w:ind w:left="5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0B59">
        <w:rPr>
          <w:rFonts w:ascii="Times New Roman" w:eastAsia="Calibri" w:hAnsi="Times New Roman" w:cs="Times New Roman"/>
          <w:bCs/>
          <w:sz w:val="28"/>
          <w:szCs w:val="28"/>
        </w:rPr>
        <w:t>Этапы сестринского ухода:</w:t>
      </w:r>
    </w:p>
    <w:p w:rsidR="005E272E" w:rsidRPr="00E60B59" w:rsidRDefault="005E272E" w:rsidP="00D604C8">
      <w:pPr>
        <w:pStyle w:val="a5"/>
        <w:spacing w:after="0" w:line="240" w:lineRule="auto"/>
        <w:ind w:left="5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0B59">
        <w:rPr>
          <w:rFonts w:ascii="Times New Roman" w:eastAsia="Calibri" w:hAnsi="Times New Roman" w:cs="Times New Roman"/>
          <w:bCs/>
          <w:sz w:val="28"/>
          <w:szCs w:val="28"/>
        </w:rPr>
        <w:t>оценка состояния здоровья пациента с использованием  теории потребностей человека (сбор субъективной  и  объективной информации о состоянии здоровья пациента); выявление проблем пациента; постановка целей и планирование сестринского ухода; реализация плана ухода за пациентом; оценка эффективности проводимого ухода.</w:t>
      </w:r>
    </w:p>
    <w:p w:rsidR="00911FD4" w:rsidRPr="00E60B59" w:rsidRDefault="005E272E" w:rsidP="00D604C8">
      <w:pPr>
        <w:pStyle w:val="a5"/>
        <w:spacing w:after="0" w:line="240" w:lineRule="auto"/>
        <w:ind w:left="534" w:right="142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eastAsia="Times New Roman" w:hAnsi="Times New Roman" w:cs="Times New Roman"/>
          <w:iCs/>
          <w:sz w:val="28"/>
          <w:szCs w:val="28"/>
        </w:rPr>
        <w:t xml:space="preserve">Сестринское обследование и оценка сознания, </w:t>
      </w:r>
      <w:r w:rsidRPr="00E60B59">
        <w:rPr>
          <w:rFonts w:ascii="Times New Roman" w:hAnsi="Times New Roman" w:cs="Times New Roman"/>
          <w:iCs/>
          <w:sz w:val="28"/>
          <w:szCs w:val="28"/>
        </w:rPr>
        <w:t>АД, ЧДД, пульса пациента</w:t>
      </w:r>
      <w:r w:rsidRPr="00E60B5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11FD4" w:rsidRPr="00E60B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1FD4" w:rsidRPr="00E60B5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ЧДД, </w:t>
      </w:r>
      <w:r w:rsidR="00911FD4" w:rsidRPr="00E60B59">
        <w:rPr>
          <w:rFonts w:ascii="Times New Roman" w:hAnsi="Times New Roman" w:cs="Times New Roman"/>
          <w:sz w:val="28"/>
          <w:szCs w:val="28"/>
        </w:rPr>
        <w:t xml:space="preserve">АД и пульса, </w:t>
      </w:r>
      <w:r w:rsidR="00911FD4" w:rsidRPr="00E60B59">
        <w:rPr>
          <w:rFonts w:ascii="Times New Roman" w:eastAsia="Times New Roman" w:hAnsi="Times New Roman" w:cs="Times New Roman"/>
          <w:sz w:val="28"/>
          <w:szCs w:val="28"/>
        </w:rPr>
        <w:t>регистрация в медицинской документации.</w:t>
      </w:r>
      <w:r w:rsidR="00911FD4" w:rsidRPr="00E6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FD4" w:rsidRPr="00E60B59" w:rsidRDefault="00911FD4" w:rsidP="00D604C8">
      <w:pPr>
        <w:spacing w:after="0" w:line="240" w:lineRule="auto"/>
        <w:ind w:left="174"/>
        <w:jc w:val="both"/>
        <w:rPr>
          <w:rFonts w:ascii="Times New Roman" w:hAnsi="Times New Roman" w:cs="Times New Roman"/>
          <w:sz w:val="28"/>
          <w:szCs w:val="28"/>
        </w:rPr>
      </w:pPr>
    </w:p>
    <w:p w:rsidR="00E60B59" w:rsidRDefault="00E60B59" w:rsidP="00D604C8">
      <w:pPr>
        <w:pStyle w:val="a4"/>
        <w:shd w:val="clear" w:color="auto" w:fill="auto"/>
        <w:tabs>
          <w:tab w:val="left" w:pos="567"/>
        </w:tabs>
        <w:spacing w:after="0" w:line="276" w:lineRule="auto"/>
        <w:ind w:right="31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60B59" w:rsidRDefault="00E60B59" w:rsidP="00D604C8">
      <w:pPr>
        <w:pStyle w:val="a4"/>
        <w:shd w:val="clear" w:color="auto" w:fill="auto"/>
        <w:tabs>
          <w:tab w:val="left" w:pos="567"/>
        </w:tabs>
        <w:spacing w:after="0" w:line="276" w:lineRule="auto"/>
        <w:ind w:right="31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67C9" w:rsidRPr="00E60B59" w:rsidRDefault="009967C9" w:rsidP="00D604C8">
      <w:pPr>
        <w:pStyle w:val="a4"/>
        <w:shd w:val="clear" w:color="auto" w:fill="auto"/>
        <w:tabs>
          <w:tab w:val="left" w:pos="567"/>
        </w:tabs>
        <w:spacing w:after="0" w:line="276" w:lineRule="auto"/>
        <w:ind w:right="31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B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Манипуляционная техника</w:t>
      </w:r>
    </w:p>
    <w:p w:rsidR="003E0355" w:rsidRPr="00E60B59" w:rsidRDefault="003E0355" w:rsidP="00D604C8">
      <w:pPr>
        <w:pStyle w:val="a4"/>
        <w:shd w:val="clear" w:color="auto" w:fill="auto"/>
        <w:tabs>
          <w:tab w:val="left" w:pos="567"/>
        </w:tabs>
        <w:spacing w:after="0" w:line="276" w:lineRule="auto"/>
        <w:ind w:right="31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«Измерение артериального давления» и провести дезинфекцию изделий медицинского назначения.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«Перемещение пациента из положения «лежа на боку» в положение «сидя с опущенными ногами» (выполняется одной медсестрой)» и проведение дезинфекции изделий медицинского назначения с дальнейшей утилизацией по классу опасности.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«Использование защитной одежды при приготовлении дезинфицирующих средств».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«Обработка рук на гигиеническом уровне».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«Обработка рук при контакте с биологическими жидкостями».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tabs>
          <w:tab w:val="left" w:pos="1590"/>
          <w:tab w:val="center" w:pos="4677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«Исследование пульса».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«Исследование дыхания».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«Измерение массы тела».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 манипуляцию «Обработка волосистой части головы у пациента с педикулезом</w:t>
      </w:r>
      <w:r w:rsidR="00A862BB" w:rsidRPr="00E60B59">
        <w:rPr>
          <w:rFonts w:ascii="Times New Roman" w:hAnsi="Times New Roman" w:cs="Times New Roman"/>
          <w:sz w:val="28"/>
          <w:szCs w:val="28"/>
        </w:rPr>
        <w:t>»</w:t>
      </w:r>
    </w:p>
    <w:p w:rsidR="003E0355" w:rsidRPr="00E60B59" w:rsidRDefault="003E0355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</w:t>
      </w:r>
      <w:r w:rsidR="00A862BB" w:rsidRPr="00E60B59">
        <w:rPr>
          <w:rFonts w:ascii="Times New Roman" w:hAnsi="Times New Roman" w:cs="Times New Roman"/>
          <w:sz w:val="28"/>
          <w:szCs w:val="28"/>
        </w:rPr>
        <w:t>овать</w:t>
      </w:r>
      <w:r w:rsidRPr="00E60B59">
        <w:rPr>
          <w:rFonts w:ascii="Times New Roman" w:hAnsi="Times New Roman" w:cs="Times New Roman"/>
          <w:sz w:val="28"/>
          <w:szCs w:val="28"/>
        </w:rPr>
        <w:t xml:space="preserve"> манипуляци</w:t>
      </w:r>
      <w:r w:rsidR="00A862BB" w:rsidRPr="00E60B59">
        <w:rPr>
          <w:rFonts w:ascii="Times New Roman" w:hAnsi="Times New Roman" w:cs="Times New Roman"/>
          <w:sz w:val="28"/>
          <w:szCs w:val="28"/>
        </w:rPr>
        <w:t>ю</w:t>
      </w:r>
      <w:r w:rsidRPr="00E60B59">
        <w:rPr>
          <w:rFonts w:ascii="Times New Roman" w:hAnsi="Times New Roman" w:cs="Times New Roman"/>
          <w:sz w:val="28"/>
          <w:szCs w:val="28"/>
        </w:rPr>
        <w:t xml:space="preserve"> «Измерение роста».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манипуляцию «Перемещение пациента с кровати на кресло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- каталку».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манипуляцию: «Размещен</w:t>
      </w:r>
      <w:r w:rsidR="006334F0" w:rsidRPr="00E60B59">
        <w:rPr>
          <w:rFonts w:ascii="Times New Roman" w:hAnsi="Times New Roman" w:cs="Times New Roman"/>
          <w:sz w:val="28"/>
          <w:szCs w:val="28"/>
        </w:rPr>
        <w:t xml:space="preserve">ие пациента в положении </w:t>
      </w:r>
      <w:proofErr w:type="spellStart"/>
      <w:r w:rsidR="006334F0" w:rsidRPr="00E60B59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="003E0355" w:rsidRPr="00E60B59">
        <w:rPr>
          <w:rFonts w:ascii="Times New Roman" w:hAnsi="Times New Roman" w:cs="Times New Roman"/>
          <w:sz w:val="28"/>
          <w:szCs w:val="28"/>
        </w:rPr>
        <w:t>»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 xml:space="preserve">манипуляцию: «Размещение пациента в положении </w:t>
      </w:r>
      <w:proofErr w:type="spellStart"/>
      <w:r w:rsidR="003E0355" w:rsidRPr="00E60B59">
        <w:rPr>
          <w:rFonts w:ascii="Times New Roman" w:hAnsi="Times New Roman" w:cs="Times New Roman"/>
          <w:sz w:val="28"/>
          <w:szCs w:val="28"/>
        </w:rPr>
        <w:t>Симса</w:t>
      </w:r>
      <w:proofErr w:type="spellEnd"/>
      <w:r w:rsidR="003E0355" w:rsidRPr="00E60B59">
        <w:rPr>
          <w:rFonts w:ascii="Times New Roman" w:hAnsi="Times New Roman" w:cs="Times New Roman"/>
          <w:sz w:val="28"/>
          <w:szCs w:val="28"/>
        </w:rPr>
        <w:t>»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манипуляцию: «Размещение пациента в положении лежа на боку»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манипуляцию: «Размещение пациента в положении лежа на животе»</w:t>
      </w:r>
    </w:p>
    <w:p w:rsidR="003E0355" w:rsidRPr="00E60B59" w:rsidRDefault="00A862BB" w:rsidP="00D604C8">
      <w:pPr>
        <w:pStyle w:val="a5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CD3BDC" w:rsidRPr="00E60B59">
        <w:rPr>
          <w:rFonts w:ascii="Times New Roman" w:hAnsi="Times New Roman" w:cs="Times New Roman"/>
          <w:sz w:val="28"/>
          <w:szCs w:val="28"/>
        </w:rPr>
        <w:t xml:space="preserve"> </w:t>
      </w:r>
      <w:r w:rsidR="003E0355" w:rsidRPr="00E60B59">
        <w:rPr>
          <w:rFonts w:ascii="Times New Roman" w:hAnsi="Times New Roman" w:cs="Times New Roman"/>
          <w:sz w:val="28"/>
          <w:szCs w:val="28"/>
        </w:rPr>
        <w:t>манипуляцию: «Размещение пациента в положении лежа на спине»</w:t>
      </w:r>
    </w:p>
    <w:p w:rsidR="00740D0E" w:rsidRPr="00E60B59" w:rsidRDefault="00740D0E" w:rsidP="00D604C8">
      <w:pPr>
        <w:pStyle w:val="a4"/>
        <w:shd w:val="clear" w:color="auto" w:fill="auto"/>
        <w:tabs>
          <w:tab w:val="left" w:pos="567"/>
        </w:tabs>
        <w:spacing w:after="0" w:line="240" w:lineRule="auto"/>
        <w:ind w:left="284" w:right="317"/>
        <w:rPr>
          <w:rFonts w:ascii="Times New Roman" w:eastAsia="Times New Roman" w:hAnsi="Times New Roman" w:cs="Times New Roman"/>
          <w:sz w:val="28"/>
          <w:szCs w:val="28"/>
        </w:rPr>
      </w:pPr>
    </w:p>
    <w:p w:rsidR="00753ECA" w:rsidRPr="00E60B59" w:rsidRDefault="00753ECA" w:rsidP="00D60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D0E" w:rsidRPr="00E60B59" w:rsidRDefault="00740D0E" w:rsidP="00D60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59">
        <w:rPr>
          <w:rFonts w:ascii="Times New Roman" w:hAnsi="Times New Roman" w:cs="Times New Roman"/>
          <w:b/>
          <w:sz w:val="28"/>
          <w:szCs w:val="28"/>
        </w:rPr>
        <w:t>Литература для подготовки к экзаменам</w:t>
      </w:r>
    </w:p>
    <w:p w:rsidR="00740D0E" w:rsidRPr="00E60B59" w:rsidRDefault="00D604C8" w:rsidP="00D60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            Основные источники</w:t>
      </w:r>
    </w:p>
    <w:p w:rsidR="00740D0E" w:rsidRPr="00E60B59" w:rsidRDefault="00740D0E" w:rsidP="00D604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Мухина С.А. </w:t>
      </w:r>
      <w:proofErr w:type="spellStart"/>
      <w:r w:rsidRPr="00E60B59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 xml:space="preserve"> И.И. Теоретические основы сестринского дела: Учебник. – 2-е изд., </w:t>
      </w:r>
      <w:proofErr w:type="spellStart"/>
      <w:r w:rsidRPr="00E60B5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>. и доп. – М.: ГЭОТАР – Медиа, 201</w:t>
      </w:r>
      <w:r w:rsidR="00E60B59">
        <w:rPr>
          <w:rFonts w:ascii="Times New Roman" w:hAnsi="Times New Roman" w:cs="Times New Roman"/>
          <w:sz w:val="28"/>
          <w:szCs w:val="28"/>
        </w:rPr>
        <w:t>4</w:t>
      </w:r>
      <w:r w:rsidRPr="00E60B59">
        <w:rPr>
          <w:rFonts w:ascii="Times New Roman" w:hAnsi="Times New Roman" w:cs="Times New Roman"/>
          <w:sz w:val="28"/>
          <w:szCs w:val="28"/>
        </w:rPr>
        <w:t>.</w:t>
      </w:r>
    </w:p>
    <w:p w:rsidR="00740D0E" w:rsidRPr="00E60B59" w:rsidRDefault="00740D0E" w:rsidP="00D604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59">
        <w:rPr>
          <w:rFonts w:ascii="Times New Roman" w:hAnsi="Times New Roman" w:cs="Times New Roman"/>
          <w:sz w:val="28"/>
          <w:szCs w:val="28"/>
        </w:rPr>
        <w:t xml:space="preserve">Мухина С. А. , </w:t>
      </w:r>
      <w:proofErr w:type="spellStart"/>
      <w:r w:rsidRPr="00E60B59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 xml:space="preserve"> И. И. «Практическое руководство к предмету «Основы сестринского дела»  Москва Издательская группа «</w:t>
      </w:r>
      <w:proofErr w:type="spellStart"/>
      <w:r w:rsidRPr="00E60B59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>-Медиа» 201</w:t>
      </w:r>
      <w:r w:rsidR="00E60B59">
        <w:rPr>
          <w:rFonts w:ascii="Times New Roman" w:hAnsi="Times New Roman" w:cs="Times New Roman"/>
          <w:sz w:val="28"/>
          <w:szCs w:val="28"/>
        </w:rPr>
        <w:t>4</w:t>
      </w:r>
      <w:r w:rsidRPr="00E60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0E" w:rsidRPr="00E60B59" w:rsidRDefault="00740D0E" w:rsidP="00D604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B59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 xml:space="preserve"> Т.П., Склярова Т.А., Чернова О.В. Основы сестринского дела. – Ростов е/д.: Феникс, 2012. – (Медицина для вас).</w:t>
      </w:r>
    </w:p>
    <w:p w:rsidR="00740D0E" w:rsidRPr="00E60B59" w:rsidRDefault="00740D0E" w:rsidP="00D604C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0B59">
        <w:rPr>
          <w:rFonts w:ascii="Times New Roman" w:hAnsi="Times New Roman" w:cs="Times New Roman"/>
          <w:sz w:val="28"/>
          <w:szCs w:val="28"/>
        </w:rPr>
        <w:t>Аббясова</w:t>
      </w:r>
      <w:proofErr w:type="spellEnd"/>
      <w:r w:rsidRPr="00E60B59">
        <w:rPr>
          <w:rFonts w:ascii="Times New Roman" w:hAnsi="Times New Roman" w:cs="Times New Roman"/>
          <w:sz w:val="28"/>
          <w:szCs w:val="28"/>
        </w:rPr>
        <w:t xml:space="preserve"> И.Х., Двойников С.И., Карасева Л.А. «Основы сестринского дела» - Москва Издательский центр «Академия»  2012</w:t>
      </w:r>
    </w:p>
    <w:sectPr w:rsidR="00740D0E" w:rsidRPr="00E60B59" w:rsidSect="00360157">
      <w:pgSz w:w="16838" w:h="11906" w:orient="landscape"/>
      <w:pgMar w:top="567" w:right="624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CD7"/>
    <w:multiLevelType w:val="hybridMultilevel"/>
    <w:tmpl w:val="30741ADE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0B44"/>
    <w:multiLevelType w:val="hybridMultilevel"/>
    <w:tmpl w:val="D6A404FA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1ADF"/>
    <w:multiLevelType w:val="hybridMultilevel"/>
    <w:tmpl w:val="1B3A0A10"/>
    <w:lvl w:ilvl="0" w:tplc="458211B2">
      <w:start w:val="1"/>
      <w:numFmt w:val="decimal"/>
      <w:lvlText w:val="%1."/>
      <w:lvlJc w:val="left"/>
      <w:pPr>
        <w:ind w:left="53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1A597D72"/>
    <w:multiLevelType w:val="hybridMultilevel"/>
    <w:tmpl w:val="C152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910CC"/>
    <w:multiLevelType w:val="hybridMultilevel"/>
    <w:tmpl w:val="C8060134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781C"/>
    <w:multiLevelType w:val="hybridMultilevel"/>
    <w:tmpl w:val="8C92651C"/>
    <w:lvl w:ilvl="0" w:tplc="D32CCC2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>
    <w:nsid w:val="22D87C68"/>
    <w:multiLevelType w:val="hybridMultilevel"/>
    <w:tmpl w:val="57DAA794"/>
    <w:lvl w:ilvl="0" w:tplc="6D78E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F599E"/>
    <w:multiLevelType w:val="hybridMultilevel"/>
    <w:tmpl w:val="782C9E10"/>
    <w:lvl w:ilvl="0" w:tplc="49FA56E0">
      <w:start w:val="7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4684B"/>
    <w:multiLevelType w:val="hybridMultilevel"/>
    <w:tmpl w:val="3600E8D2"/>
    <w:lvl w:ilvl="0" w:tplc="99C6E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72D1D"/>
    <w:multiLevelType w:val="hybridMultilevel"/>
    <w:tmpl w:val="8C92651C"/>
    <w:lvl w:ilvl="0" w:tplc="D32CCC2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0">
    <w:nsid w:val="334A5D02"/>
    <w:multiLevelType w:val="hybridMultilevel"/>
    <w:tmpl w:val="3600E8D2"/>
    <w:lvl w:ilvl="0" w:tplc="99C6E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D7AF9"/>
    <w:multiLevelType w:val="hybridMultilevel"/>
    <w:tmpl w:val="E3329804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91D45"/>
    <w:multiLevelType w:val="hybridMultilevel"/>
    <w:tmpl w:val="0AC6C91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3C9856DF"/>
    <w:multiLevelType w:val="hybridMultilevel"/>
    <w:tmpl w:val="C106BBFC"/>
    <w:lvl w:ilvl="0" w:tplc="84BE024E">
      <w:start w:val="1"/>
      <w:numFmt w:val="decimal"/>
      <w:lvlText w:val="%1."/>
      <w:lvlJc w:val="left"/>
      <w:pPr>
        <w:ind w:left="5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4">
    <w:nsid w:val="41C601E6"/>
    <w:multiLevelType w:val="hybridMultilevel"/>
    <w:tmpl w:val="2BD85938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427B0"/>
    <w:multiLevelType w:val="hybridMultilevel"/>
    <w:tmpl w:val="F0EC3C2C"/>
    <w:lvl w:ilvl="0" w:tplc="E468F8C2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6">
    <w:nsid w:val="43A977CA"/>
    <w:multiLevelType w:val="hybridMultilevel"/>
    <w:tmpl w:val="C3C2A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54477F"/>
    <w:multiLevelType w:val="hybridMultilevel"/>
    <w:tmpl w:val="1D744C3C"/>
    <w:lvl w:ilvl="0" w:tplc="20F6E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30A14"/>
    <w:multiLevelType w:val="hybridMultilevel"/>
    <w:tmpl w:val="9CE69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400B40"/>
    <w:multiLevelType w:val="hybridMultilevel"/>
    <w:tmpl w:val="956CC3B6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B3739"/>
    <w:multiLevelType w:val="hybridMultilevel"/>
    <w:tmpl w:val="6D1C24A2"/>
    <w:lvl w:ilvl="0" w:tplc="A5787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B3CF9"/>
    <w:multiLevelType w:val="hybridMultilevel"/>
    <w:tmpl w:val="96B4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522C8"/>
    <w:multiLevelType w:val="hybridMultilevel"/>
    <w:tmpl w:val="5C466FBA"/>
    <w:lvl w:ilvl="0" w:tplc="045A56C6">
      <w:start w:val="6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4">
    <w:nsid w:val="68D04BAE"/>
    <w:multiLevelType w:val="hybridMultilevel"/>
    <w:tmpl w:val="23B2B526"/>
    <w:lvl w:ilvl="0" w:tplc="4CBACE26">
      <w:start w:val="1"/>
      <w:numFmt w:val="bullet"/>
      <w:lvlText w:val="̶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6C4861FC"/>
    <w:multiLevelType w:val="hybridMultilevel"/>
    <w:tmpl w:val="AFBC6FD4"/>
    <w:lvl w:ilvl="0" w:tplc="4CBACE26">
      <w:start w:val="1"/>
      <w:numFmt w:val="bullet"/>
      <w:lvlText w:val="̶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C820D93"/>
    <w:multiLevelType w:val="hybridMultilevel"/>
    <w:tmpl w:val="E59069A6"/>
    <w:lvl w:ilvl="0" w:tplc="4CBACE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B3DD6"/>
    <w:multiLevelType w:val="hybridMultilevel"/>
    <w:tmpl w:val="D226AC0C"/>
    <w:lvl w:ilvl="0" w:tplc="4CBACE26">
      <w:start w:val="1"/>
      <w:numFmt w:val="bullet"/>
      <w:lvlText w:val="̶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73002297"/>
    <w:multiLevelType w:val="hybridMultilevel"/>
    <w:tmpl w:val="1D62B384"/>
    <w:lvl w:ilvl="0" w:tplc="67A20A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B1479EF"/>
    <w:multiLevelType w:val="hybridMultilevel"/>
    <w:tmpl w:val="136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D43C1"/>
    <w:multiLevelType w:val="hybridMultilevel"/>
    <w:tmpl w:val="FE86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81C64"/>
    <w:multiLevelType w:val="hybridMultilevel"/>
    <w:tmpl w:val="99B4F7BE"/>
    <w:lvl w:ilvl="0" w:tplc="4CBACE26">
      <w:start w:val="1"/>
      <w:numFmt w:val="bullet"/>
      <w:lvlText w:val="̶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6"/>
  </w:num>
  <w:num w:numId="5">
    <w:abstractNumId w:val="18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1"/>
  </w:num>
  <w:num w:numId="10">
    <w:abstractNumId w:val="27"/>
  </w:num>
  <w:num w:numId="11">
    <w:abstractNumId w:val="24"/>
  </w:num>
  <w:num w:numId="12">
    <w:abstractNumId w:val="25"/>
  </w:num>
  <w:num w:numId="13">
    <w:abstractNumId w:val="30"/>
  </w:num>
  <w:num w:numId="14">
    <w:abstractNumId w:val="2"/>
  </w:num>
  <w:num w:numId="15">
    <w:abstractNumId w:val="15"/>
  </w:num>
  <w:num w:numId="16">
    <w:abstractNumId w:val="23"/>
  </w:num>
  <w:num w:numId="17">
    <w:abstractNumId w:val="26"/>
  </w:num>
  <w:num w:numId="18">
    <w:abstractNumId w:val="11"/>
  </w:num>
  <w:num w:numId="19">
    <w:abstractNumId w:val="0"/>
  </w:num>
  <w:num w:numId="20">
    <w:abstractNumId w:val="19"/>
  </w:num>
  <w:num w:numId="21">
    <w:abstractNumId w:val="1"/>
  </w:num>
  <w:num w:numId="22">
    <w:abstractNumId w:val="4"/>
  </w:num>
  <w:num w:numId="23">
    <w:abstractNumId w:val="14"/>
  </w:num>
  <w:num w:numId="24">
    <w:abstractNumId w:val="9"/>
  </w:num>
  <w:num w:numId="25">
    <w:abstractNumId w:val="13"/>
  </w:num>
  <w:num w:numId="26">
    <w:abstractNumId w:val="5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4A"/>
    <w:rsid w:val="00007037"/>
    <w:rsid w:val="00021E7C"/>
    <w:rsid w:val="0005755B"/>
    <w:rsid w:val="0009310B"/>
    <w:rsid w:val="000C796C"/>
    <w:rsid w:val="000D6FD6"/>
    <w:rsid w:val="00191DEF"/>
    <w:rsid w:val="00223B4A"/>
    <w:rsid w:val="00273EC9"/>
    <w:rsid w:val="002F1F67"/>
    <w:rsid w:val="00350940"/>
    <w:rsid w:val="00360157"/>
    <w:rsid w:val="003E0355"/>
    <w:rsid w:val="003E17AC"/>
    <w:rsid w:val="004478A4"/>
    <w:rsid w:val="005121AE"/>
    <w:rsid w:val="00577A32"/>
    <w:rsid w:val="005E272E"/>
    <w:rsid w:val="006334F0"/>
    <w:rsid w:val="00672952"/>
    <w:rsid w:val="00692B80"/>
    <w:rsid w:val="006D7D1E"/>
    <w:rsid w:val="007326CD"/>
    <w:rsid w:val="00740D0E"/>
    <w:rsid w:val="00753ECA"/>
    <w:rsid w:val="00825FCA"/>
    <w:rsid w:val="00870ECD"/>
    <w:rsid w:val="008D178F"/>
    <w:rsid w:val="00911FD4"/>
    <w:rsid w:val="009967C9"/>
    <w:rsid w:val="00A862BB"/>
    <w:rsid w:val="00B53202"/>
    <w:rsid w:val="00B64930"/>
    <w:rsid w:val="00BA0627"/>
    <w:rsid w:val="00CA6069"/>
    <w:rsid w:val="00CB32FF"/>
    <w:rsid w:val="00CD3BDC"/>
    <w:rsid w:val="00CD7B93"/>
    <w:rsid w:val="00CF247D"/>
    <w:rsid w:val="00D504B8"/>
    <w:rsid w:val="00D55191"/>
    <w:rsid w:val="00D604C8"/>
    <w:rsid w:val="00E60B59"/>
    <w:rsid w:val="00E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5F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D1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967C9"/>
    <w:rPr>
      <w:rFonts w:ascii="Sylfaen" w:hAnsi="Sylfaen"/>
      <w:shd w:val="clear" w:color="auto" w:fill="FFFFFF"/>
    </w:rPr>
  </w:style>
  <w:style w:type="paragraph" w:styleId="a4">
    <w:name w:val="Body Text"/>
    <w:basedOn w:val="a"/>
    <w:link w:val="a3"/>
    <w:rsid w:val="009967C9"/>
    <w:pPr>
      <w:shd w:val="clear" w:color="auto" w:fill="FFFFFF"/>
      <w:spacing w:after="120" w:line="225" w:lineRule="exact"/>
      <w:jc w:val="both"/>
    </w:pPr>
    <w:rPr>
      <w:rFonts w:ascii="Sylfaen" w:eastAsiaTheme="minorHAnsi" w:hAnsi="Sylfaen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967C9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9967C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6D7D1E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21">
    <w:name w:val="List 2"/>
    <w:basedOn w:val="a"/>
    <w:rsid w:val="006D7D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25F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footnote text"/>
    <w:basedOn w:val="a"/>
    <w:link w:val="a8"/>
    <w:semiHidden/>
    <w:rsid w:val="0069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92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B32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2">
    <w:name w:val="Body Text 2"/>
    <w:basedOn w:val="a"/>
    <w:link w:val="23"/>
    <w:rsid w:val="00CB32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B3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C79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C796C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a">
    <w:name w:val="Знак Знак"/>
    <w:basedOn w:val="a"/>
    <w:rsid w:val="003E17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3E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3E17AC"/>
    <w:rPr>
      <w:b/>
      <w:bCs/>
    </w:rPr>
  </w:style>
  <w:style w:type="paragraph" w:customStyle="1" w:styleId="ConsTitle">
    <w:name w:val="ConsTitle"/>
    <w:uiPriority w:val="99"/>
    <w:rsid w:val="00740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F1F6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2F1F67"/>
    <w:rPr>
      <w:rFonts w:eastAsiaTheme="minorEastAsia"/>
      <w:lang w:eastAsia="ru-RU"/>
    </w:rPr>
  </w:style>
  <w:style w:type="character" w:customStyle="1" w:styleId="12">
    <w:name w:val="Основной текст (12)_"/>
    <w:link w:val="121"/>
    <w:locked/>
    <w:rsid w:val="002F1F6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2F1F67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Times New Roman" w:eastAsia="Times New Roman" w:hAnsi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5F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D7D1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967C9"/>
    <w:rPr>
      <w:rFonts w:ascii="Sylfaen" w:hAnsi="Sylfaen"/>
      <w:shd w:val="clear" w:color="auto" w:fill="FFFFFF"/>
    </w:rPr>
  </w:style>
  <w:style w:type="paragraph" w:styleId="a4">
    <w:name w:val="Body Text"/>
    <w:basedOn w:val="a"/>
    <w:link w:val="a3"/>
    <w:rsid w:val="009967C9"/>
    <w:pPr>
      <w:shd w:val="clear" w:color="auto" w:fill="FFFFFF"/>
      <w:spacing w:after="120" w:line="225" w:lineRule="exact"/>
      <w:jc w:val="both"/>
    </w:pPr>
    <w:rPr>
      <w:rFonts w:ascii="Sylfaen" w:eastAsiaTheme="minorHAnsi" w:hAnsi="Sylfaen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967C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967C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6D7D1E"/>
    <w:rPr>
      <w:rFonts w:ascii="Calibri" w:eastAsia="Calibri" w:hAnsi="Calibri" w:cs="Times New Roman"/>
      <w:b/>
      <w:bCs/>
      <w:i/>
      <w:iCs/>
      <w:sz w:val="26"/>
      <w:szCs w:val="26"/>
      <w:lang w:val="x-none" w:eastAsia="ru-RU"/>
    </w:rPr>
  </w:style>
  <w:style w:type="paragraph" w:styleId="21">
    <w:name w:val="List 2"/>
    <w:basedOn w:val="a"/>
    <w:rsid w:val="006D7D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25FC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footnote text"/>
    <w:basedOn w:val="a"/>
    <w:link w:val="a8"/>
    <w:semiHidden/>
    <w:rsid w:val="0069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92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B32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2">
    <w:name w:val="Body Text 2"/>
    <w:basedOn w:val="a"/>
    <w:link w:val="23"/>
    <w:rsid w:val="00CB32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B3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CE5A-0EC2-4CFF-A7C4-0E5AD4D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Пузевич</dc:creator>
  <cp:lastModifiedBy>Нина Александровна</cp:lastModifiedBy>
  <cp:revision>2</cp:revision>
  <cp:lastPrinted>2018-11-07T12:03:00Z</cp:lastPrinted>
  <dcterms:created xsi:type="dcterms:W3CDTF">2019-10-02T09:43:00Z</dcterms:created>
  <dcterms:modified xsi:type="dcterms:W3CDTF">2019-10-02T09:43:00Z</dcterms:modified>
</cp:coreProperties>
</file>