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"/>
          <w:szCs w:val="32"/>
        </w:rPr>
      </w:pP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</w:p>
    <w:tbl>
      <w:tblPr>
        <w:tblpPr w:horzAnchor="margin" w:tblpXSpec="left" w:vertAnchor="text" w:tblpY="188" w:leftFromText="180" w:topFromText="0" w:rightFromText="180" w:bottomFromText="0"/>
        <w:tblW w:w="96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046"/>
        <w:gridCol w:w="6566"/>
      </w:tblGrid>
      <w:tr>
        <w:trPr>
          <w:trHeight w:val="1500"/>
        </w:trPr>
        <w:tc>
          <w:tcPr>
            <w:tcBorders/>
            <w:tcW w:w="3046" w:type="dxa"/>
            <w:vAlign w:val="center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 w:left="-170"/>
              <w:jc w:val="both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95475" cy="885825"/>
                      <wp:effectExtent l="0" t="0" r="0" b="0"/>
                      <wp:docPr id="1" name="Рисунок 2" descr="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rcRect l="29684" t="0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95474" cy="88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9.25pt;height:69.75pt;mso-wrap-distance-left:0.00pt;mso-wrap-distance-top:0.00pt;mso-wrap-distance-right:0.00pt;mso-wrap-distance-bottom:0.00pt;z-index:1;" stroked="f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color w:val="ff0000"/>
                <w:sz w:val="24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4"/>
              </w:rPr>
            </w:r>
          </w:p>
        </w:tc>
        <w:tc>
          <w:tcPr>
            <w:tcBorders/>
            <w:tcW w:w="6566" w:type="dxa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Комитет по здравоохранению Санкт-Петербурга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Санкт-Петербургское государственное бюджетное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«Медицинский колледж № 1»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558"/>
        <w:gridCol w:w="4559"/>
      </w:tblGrid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Введено в действие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приказом №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Bdr/>
              <w:spacing w:after="0"/>
              <w:ind/>
              <w:jc w:val="right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«01»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сентября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spacing w:after="0" w:line="259" w:lineRule="auto"/>
        <w:ind w:hanging="10" w:left="15"/>
        <w:jc w:val="center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 xml:space="preserve">ПОЛОЖЕНИЕ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30" w:line="259" w:lineRule="auto"/>
        <w:ind w:right="1055"/>
        <w:jc w:val="center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 xml:space="preserve">О ПОРЯДКЕ ПРИМЕНЕНИЯ К ОБУЧАЮЩИМСЯ И СНЯТИИ С</w:t>
      </w: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 xml:space="preserve">ОБУЧАЮЩИХСЯ МЕР ДИСЦИПЛИНАРНОГО </w:t>
      </w: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b/>
          <w:color w:val="000000"/>
          <w:sz w:val="28"/>
          <w:lang w:eastAsia="ru-RU"/>
        </w:rPr>
        <w:t xml:space="preserve">ВЗЫСКАНИЯ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/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2026</w:t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keepNext w:val="true"/>
        <w:keepLines w:val="true"/>
        <w:pBdr/>
        <w:spacing w:after="0" w:line="259" w:lineRule="auto"/>
        <w:ind w:hanging="10" w:left="1969"/>
        <w:outlineLvl w:val="0"/>
        <w:rPr>
          <w:rFonts w:ascii="Times New Roman" w:hAnsi="Times New Roman" w:eastAsia="Times New Roman" w:cs="Times New Roman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1.</w:t>
      </w:r>
      <w:r>
        <w:rPr>
          <w:rFonts w:ascii="Times New Roman" w:hAnsi="Times New Roman" w:eastAsia="Arial" w:cs="Times New Roman"/>
          <w:b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Общие положения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</w:r>
    </w:p>
    <w:p>
      <w:pPr>
        <w:pBdr/>
        <w:spacing w:after="22" w:line="259" w:lineRule="auto"/>
        <w:ind w:left="356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1.1.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Настоящее Положение устанавливает порядок применения к обучающимся и снятия с обучающихся мер дисциплинарного взыскания в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Санкт-Петербургском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государственном бюджетном профессиональном образовательном учреждении «Медицинский колледж №1»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(далее –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Колледж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).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1.2.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Положение разработано на основании части 12 статьи 43 Федерального закона от 29 декабря 2012 г. № 273-ФЗ «Об образовании в Российской Федерации», в соответствии с приказом Министерства образования и науки Российской Федерации </w:t>
      </w:r>
      <w:r>
        <w:rPr>
          <w:rFonts w:ascii="Times New Roman" w:hAnsi="Times New Roman" w:eastAsia="Times New Roman" w:cs="Times New Roman"/>
          <w:lang w:eastAsia="ru-RU"/>
        </w:rPr>
        <w:t xml:space="preserve">от 15.03.2013г. № 185 «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Об утверждении Порядка применения к обучающимся и снятия с обучающихся мер дисципли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нарного взыскания», Устава Колледжа.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1.3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 Положении используются следующие понятия: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1"/>
        </w:numPr>
        <w:pBdr/>
        <w:spacing w:after="26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дисциплина – обязательное для всех обучающихся состояние, характеризующееся соблюдением правил поведения в соответствии с Федеральным законом «Об образовании в Российской Федерации»,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Уставом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Правилами внутреннего распорядка обучающихся, иными локальными нормативными актами;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1"/>
        </w:numPr>
        <w:pBdr/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дисциплинарное взыскание – мера ответственности, налагаемая на обучающегося за нарушение дисциплины;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1"/>
        </w:numPr>
        <w:pBdr/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дисциплинарный проступок – неисполнение или ненадлежащее исполнение обучающимся по его вине возложенных на него обязанностей в соответствии с Федеральным законом «Об образовании в Российской Федерации».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jc w:val="center"/>
        <w:rPr>
          <w:rFonts w:ascii="Times New Roman" w:hAnsi="Times New Roman" w:eastAsia="Times New Roman" w:cs="Times New Roman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2.</w:t>
      </w:r>
      <w:r>
        <w:rPr>
          <w:rFonts w:ascii="Times New Roman" w:hAnsi="Times New Roman" w:eastAsia="Arial" w:cs="Times New Roman"/>
          <w:b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Виды дисциплинарных взысканий и порядок применения.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</w:r>
    </w:p>
    <w:p>
      <w:pPr>
        <w:numPr>
          <w:ilvl w:val="1"/>
          <w:numId w:val="32"/>
        </w:numPr>
        <w:pBdr/>
        <w:spacing w:after="26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Меры дисциплинарного взыскания применяются за неиспол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нение или нарушение Устава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 внутреннего распорядка и иных локальных нормативных актов по вопросам организации и осуществления образовательной деятельности.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1"/>
          <w:numId w:val="32"/>
        </w:numPr>
        <w:pBdr/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За совершение дисциплинарног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 проступка к обучающемуся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могут быть применены следующие меры дисциплинарного взыскания – замечан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ие, выговор, отчисление из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1"/>
          <w:numId w:val="32"/>
        </w:numPr>
        <w:pBdr/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Мера дисциплинарного вз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ыскания применяется не позднее одного месяца со дня обнаружения проступка и не позднее шести месяцев со дня его совершения, не считая времени отсутствия обучающегося, болезни обучающегося, пребывания его на каникулах, а также времени, необходимого на учет </w:t>
      </w:r>
      <w:r>
        <w:rPr>
          <w:rFonts w:ascii="Times New Roman" w:hAnsi="Times New Roman" w:eastAsia="Times New Roman" w:cs="Times New Roman"/>
          <w:lang w:eastAsia="ru-RU"/>
        </w:rPr>
        <w:t xml:space="preserve">мнения совета обучающихся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совета родителей (законных представителей) несовершеннолетних обучающихся, но не более семи учебных дней со дня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представления руководителю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мотивированного мнения указанных советов в письменной форме.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За каждый дисциплинарный проступок может быть применена одна мера дисциплинарного взыскания.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 выборе меры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дисциплинарного взыскания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должна учитывать тяжесть дисциплинарного пр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оступка, причины и обстоятельства, при которых он совершен, предшествующее поведение обучающегося, его психофизическое и эмоциональное состояние, а также мнение совета обучающихся, совета родителей (законных представителей) несовершеннолетних обучающихся.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1"/>
          <w:numId w:val="32"/>
        </w:numPr>
        <w:pBdr/>
        <w:spacing w:after="4" w:line="259" w:lineRule="auto"/>
        <w:ind w:right="158"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До применения меры дисциплинарного взыскания обучающийся должен предоставить письменное объяснение. Если по истечении трех учебных дней указанное объяснение обучающимся не представлено, то составляется соответствующий акт.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Отказ или уклонение обучающегося от предоставления им письменного объяснения не является препятствием для применения меры дисциплинарного взыскания.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1"/>
          <w:numId w:val="32"/>
        </w:numPr>
        <w:pBdr/>
        <w:spacing w:after="25" w:line="259" w:lineRule="auto"/>
        <w:ind w:right="158"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Отчисление обучающегося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из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как мера дисциплинарного взыскания допускается за неоднократное совершение дисциплинарных проступков. Указанная мера дисциплинарного взыскания применяется, 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сли иные меры дисциплинарного взыскания и меры педагогического воздействия не дали результата и дальнейшее пребывание обучающегося в организации, осуществляющей образовательную деятельность, оказывает отрицательное влияние на других обучающихся, нарушает 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х права и права работников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а также ее нормальное функционирование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 w:right="158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Отчисление</w:t>
      </w:r>
      <w:r>
        <w:rPr>
          <w:rFonts w:ascii="Times New Roman" w:hAnsi="Times New Roman" w:eastAsia="Times New Roman" w:cs="Times New Roman"/>
          <w:lang w:eastAsia="ru-RU"/>
        </w:rPr>
        <w:t xml:space="preserve"> обучающегося как мера дисциплинарного взыскания не применяется, если сроки ранее примененных к обучающемуся мер дисциплинарного взыскания истекли и (или) меры дисциплинарного взыскания сняты в установленном порядке. 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numPr>
          <w:ilvl w:val="1"/>
          <w:numId w:val="32"/>
        </w:numPr>
        <w:pBdr/>
        <w:spacing w:after="27" w:line="259" w:lineRule="auto"/>
        <w:ind w:right="158"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Применение к обучающемуся меры дисциплинарного взыскания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(отчисление)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офор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мляется приказом директора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который доводится до обучающегося, родителей (законных представителей) несовершеннолетнего обучающегося под роспись в течение трех учебных дней со дня его издания, не считая времени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отсутствия, обучающегося в колледже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1"/>
          <w:numId w:val="32"/>
        </w:numPr>
        <w:pBdr/>
        <w:spacing w:after="4" w:line="259" w:lineRule="auto"/>
        <w:ind w:right="158"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Обучающийся, родители (законные представите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ли) несовершеннолетнего обучающегося вправе обжаловать в конфликтную комиссию по разрешению споров, разногласий, противоречий и конфликтных ситуаций между участниками образовательных отношений меры дисциплинарного взыскания и их применение к обучающемуся.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1"/>
          <w:numId w:val="32"/>
        </w:numPr>
        <w:pBdr/>
        <w:tabs>
          <w:tab w:val="left" w:leader="none" w:pos="0"/>
        </w:tabs>
        <w:spacing w:after="4" w:line="259" w:lineRule="auto"/>
        <w:ind w:right="158"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Если в течение года со дня применения меры дисциплинарного взыскания к обучающемуся не будет применена новая мера дисциплинарного взыскания, то он считается не имеющим меры дисциплинарного взыскания.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0"/>
        </w:tabs>
        <w:spacing w:after="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Директор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до истечения года со дн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я применения меры дисциплинарного взыскания имеет право снять ее с обучающегося по собственной инициативе, просьбе самого обучающегося, родителей (законных представителей) несовершеннолетнего обучающегося, ходатайству совета обучающихся, совета родителей.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2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2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keepNext w:val="true"/>
        <w:keepLines w:val="true"/>
        <w:pBdr/>
        <w:spacing w:after="0" w:line="259" w:lineRule="auto"/>
        <w:ind w:right="-278" w:left="1969"/>
        <w:jc w:val="center"/>
        <w:outlineLvl w:val="0"/>
        <w:rPr>
          <w:rFonts w:ascii="Times New Roman" w:hAnsi="Times New Roman" w:eastAsia="Times New Roman" w:cs="Times New Roman"/>
          <w:b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3.</w:t>
      </w:r>
      <w:r>
        <w:rPr>
          <w:rFonts w:ascii="Times New Roman" w:hAnsi="Times New Roman" w:eastAsia="Arial" w:cs="Times New Roman"/>
          <w:b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Порядок оформления документов 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</w:r>
    </w:p>
    <w:p>
      <w:pPr>
        <w:pBdr/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3.1. При применении к обучающимся мер дисциплинарного взыскания оформляются следующие документы: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3"/>
        </w:numPr>
        <w:pBdr/>
        <w:spacing w:after="17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 или служебная записка о совершении дисциплинарного проступка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5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(Приложение 1);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3"/>
        </w:numPr>
        <w:pBdr/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письменные объяснения обучающихся и лиц, имеющих какую-либо информацию об обстоятельствах совершенного проступка;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3"/>
        </w:numPr>
        <w:pBdr/>
        <w:spacing w:after="26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акт, составленный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колледжем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в связи с непредставлением, обучающимся в течение трех учебных дней письменных объяснений, в связи с дисциплинарным проступком (Приложение 2);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3"/>
        </w:numPr>
        <w:pBdr/>
        <w:spacing w:after="26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документы, содержащие мнения совета обучающихся, совета родителей (законных представителей) несо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вершеннолетних обучающихся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 применении к обучающимся мер дисциплинарного взыскания (Приложение 3);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3"/>
        </w:numPr>
        <w:pBdr/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приказ директора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 применении к обучающимся мер дисциплинарного взыскания (Приложение 4);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3.2 Документы, являющиеся основанием применения дисциплинарного взыскания должны соответствовать датам их составления, содержать информацию о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дате совершения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и дате обнаружения дисциплинарного проступка, а так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же ссылку на пункты Устава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 внутреннего распорядка обучающихся и иных локальных нормативных актов по вопросам организации и осуществления образовательной деятельности, которые нарушил обучающийся.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083"/>
          <w:tab w:val="right" w:leader="none" w:pos="11226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Приложение 1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/>
    </w:p>
    <w:p>
      <w:pPr>
        <w:pBdr/>
        <w:spacing w:after="37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6381"/>
          <w:tab w:val="center" w:leader="none" w:pos="8620"/>
        </w:tabs>
        <w:spacing w:after="4" w:line="259" w:lineRule="auto"/>
        <w:ind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2421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o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совершении дисциплинарного проступка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902"/>
          <w:tab w:val="center" w:leader="none" w:pos="8904"/>
          <w:tab w:val="center" w:leader="none" w:pos="10268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cs="Times New Roman"/>
          <w:color w:val="000000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Санкт-Петербург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»________20__г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178" w:line="259" w:lineRule="auto"/>
        <w:ind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Настоящий акт составлен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 присутствии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место составления (кабинет)</w:t>
      </w: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2" name="Group 12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width:462.00pt;height:0.48pt;mso-wrap-distance-left:0.00pt;mso-wrap-distance-top:0.00pt;mso-wrap-distance-right:0.00pt;mso-wrap-distance-bottom:0.00pt;" coordorigin="0,0" coordsize="58673,60">
                <v:shape id="shape 2" o:spid="_x0000_s2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(Ф.И.О. лиц, составляющих акт, должность и/или место обучения)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213"/>
          <w:tab w:val="center" w:leader="none" w:pos="4558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о том, что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3057"/>
          <w:tab w:val="center" w:leader="none" w:pos="4811"/>
          <w:tab w:val="center" w:leader="none" w:pos="11076"/>
        </w:tabs>
        <w:spacing w:after="73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«_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»</w:t>
      </w: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41781" cy="7620"/>
                <wp:effectExtent l="0" t="0" r="0" b="0"/>
                <wp:docPr id="3" name="Group 12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141781" cy="7620"/>
                          <a:chOff x="0" y="0"/>
                          <a:chExt cx="1141781" cy="76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11417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781" h="9144" fill="norm" stroke="1" extrusionOk="0">
                                <a:moveTo>
                                  <a:pt x="0" y="0"/>
                                </a:moveTo>
                                <a:lnTo>
                                  <a:pt x="1141781" y="0"/>
                                </a:lnTo>
                                <a:lnTo>
                                  <a:pt x="11417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0000" style="width:89.90pt;height:0.60pt;mso-wrap-distance-left:0.00pt;mso-wrap-distance-top:0.00pt;mso-wrap-distance-right:0.00pt;mso-wrap-distance-bottom:0.00pt;" coordorigin="0,0" coordsize="11417,76">
                <v:shape id="shape 4" o:spid="_x0000_s4" style="position:absolute;left:0;top:0;width:11417;height:91;visibility:visible;" path="m0,0l100000,0l100000,99998l0,99998l0,0e" coordsize="100000,100000" fillcolor="#000000" stroked="f" strokeweight="0.0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20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16" w:line="259" w:lineRule="auto"/>
        <w:ind w:right="3" w:left="1551"/>
        <w:jc w:val="center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(Ф.И.О. обучающегося)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pBdr/>
        <w:spacing w:after="16" w:line="259" w:lineRule="auto"/>
        <w:ind w:right="3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pBdr/>
        <w:spacing w:after="16" w:line="259" w:lineRule="auto"/>
        <w:ind w:right="3" w:left="1551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pBdr/>
        <w:spacing w:after="35" w:line="240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совершил нарушение 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указ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ывае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(ю)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тся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пункт(ы) Устава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 внутреннего распорядка и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35" w:line="240" w:lineRule="auto"/>
        <w:ind w:right="158" w:hanging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иных локальных нормативных актов по вопросам организации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осуществления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образовательной деятельности, который(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) обучающийся нарушил), выразившееся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35" w:line="240" w:lineRule="auto"/>
        <w:ind w:right="158" w:hanging="142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(суть нарушения)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pBdr/>
        <w:spacing w:after="7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4" name="Group 12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0000" style="width:462.00pt;height:0.48pt;mso-wrap-distance-left:0.00pt;mso-wrap-distance-top:0.00pt;mso-wrap-distance-right:0.00pt;mso-wrap-distance-bottom:0.00pt;" coordorigin="0,0" coordsize="58673,60">
                <v:shape id="shape 6" o:spid="_x0000_s6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8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8035" cy="6096"/>
                <wp:effectExtent l="0" t="0" r="0" b="0"/>
                <wp:docPr id="5" name="Group 12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8035" cy="6096"/>
                          <a:chOff x="0" y="0"/>
                          <a:chExt cx="5868035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80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8035" fill="norm" stroke="1" extrusionOk="0">
                                <a:moveTo>
                                  <a:pt x="0" y="0"/>
                                </a:moveTo>
                                <a:lnTo>
                                  <a:pt x="5868035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0000" style="width:462.05pt;height:0.48pt;mso-wrap-distance-left:0.00pt;mso-wrap-distance-top:0.00pt;mso-wrap-distance-right:0.00pt;mso-wrap-distance-bottom:0.00pt;" coordorigin="0,0" coordsize="58680,60">
                <v:shape id="shape 8" o:spid="_x0000_s8" style="position:absolute;left:0;top:0;width:58680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9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6" name="Group 12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0000" style="width:462.00pt;height:0.48pt;mso-wrap-distance-left:0.00pt;mso-wrap-distance-top:0.00pt;mso-wrap-distance-right:0.00pt;mso-wrap-distance-bottom:0.00pt;" coordorigin="0,0" coordsize="58673,60">
                <v:shape id="shape 10" o:spid="_x0000_s10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7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7" name="Group 12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0000" style="width:462.00pt;height:0.48pt;mso-wrap-distance-left:0.00pt;mso-wrap-distance-top:0.00pt;mso-wrap-distance-right:0.00pt;mso-wrap-distance-bottom:0.00pt;" coordorigin="0,0" coordsize="58673,60">
                <v:shape id="shape 12" o:spid="_x0000_s12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9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8" name="Group 12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0000" style="width:462.00pt;height:0.48pt;mso-wrap-distance-left:0.00pt;mso-wrap-distance-top:0.00pt;mso-wrap-distance-right:0.00pt;mso-wrap-distance-bottom:0.00pt;" coordorigin="0,0" coordsize="58673,60">
                <v:shape id="shape 14" o:spid="_x0000_s14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9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9" name="Group 12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0000" style="width:462.00pt;height:0.48pt;mso-wrap-distance-left:0.00pt;mso-wrap-distance-top:0.00pt;mso-wrap-distance-right:0.00pt;mso-wrap-distance-bottom:0.00pt;" coordorigin="0,0" coordsize="58673,60">
                <v:shape id="shape 16" o:spid="_x0000_s16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51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632"/>
          <w:tab w:val="center" w:leader="none" w:pos="11004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u w:val="single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Присутствующие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</w:p>
    <w:p>
      <w:pPr>
        <w:pBdr/>
        <w:tabs>
          <w:tab w:val="center" w:leader="none" w:pos="2632"/>
          <w:tab w:val="center" w:leader="none" w:pos="11004"/>
        </w:tabs>
        <w:spacing w:after="4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</w:p>
    <w:p>
      <w:pPr>
        <w:pBdr/>
        <w:tabs>
          <w:tab w:val="center" w:leader="none" w:pos="2632"/>
          <w:tab w:val="center" w:leader="none" w:pos="11004"/>
        </w:tabs>
        <w:spacing w:after="4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                           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413"/>
          <w:tab w:val="center" w:leader="none" w:pos="3827"/>
          <w:tab w:val="center" w:leader="none" w:pos="11083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 составил: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413"/>
          <w:tab w:val="center" w:leader="none" w:pos="3827"/>
          <w:tab w:val="center" w:leader="none" w:pos="11083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3261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 w:right="141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 актом ознакомлен*: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_____________________________)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Подпись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ФИО обучающегося, родителя (законного         представителя) несовершеннолетнего обучающегося)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9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*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случае отказа от ознакомления с актом делается запись «От подписи об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ознакомлении с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актом отказался»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9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8490"/>
        </w:tabs>
        <w:spacing w:after="29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8490"/>
        </w:tabs>
        <w:spacing w:after="29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8490"/>
        </w:tabs>
        <w:spacing w:after="29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right" w:leader="none" w:pos="11226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Приложение 2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6381"/>
          <w:tab w:val="center" w:leader="none" w:pos="8620"/>
        </w:tabs>
        <w:spacing w:after="4" w:line="259" w:lineRule="auto"/>
        <w:ind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2421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о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б отказе представить письменное объяснение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902"/>
          <w:tab w:val="center" w:leader="none" w:pos="8904"/>
          <w:tab w:val="center" w:leader="none" w:pos="10268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cs="Times New Roman"/>
          <w:color w:val="000000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Санкт-Петербург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«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»________20__г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178" w:line="259" w:lineRule="auto"/>
        <w:ind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Настоящий акт составлен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 присутствии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место составления (кабинет)</w:t>
      </w:r>
      <w:r>
        <w:rPr>
          <w:rFonts w:ascii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10" name="Group 12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0000" style="width:462.00pt;height:0.48pt;mso-wrap-distance-left:0.00pt;mso-wrap-distance-top:0.00pt;mso-wrap-distance-right:0.00pt;mso-wrap-distance-bottom:0.00pt;" coordorigin="0,0" coordsize="58673,60">
                <v:shape id="shape 18" o:spid="_x0000_s18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(Ф.И.О. лиц, составляющих акт, должность и/или место обучения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213"/>
          <w:tab w:val="center" w:leader="none" w:pos="4558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о том, что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3057"/>
          <w:tab w:val="center" w:leader="none" w:pos="4811"/>
          <w:tab w:val="center" w:leader="none" w:pos="11076"/>
        </w:tabs>
        <w:spacing w:after="73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«_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»</w:t>
      </w: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41781" cy="7620"/>
                <wp:effectExtent l="0" t="0" r="0" b="0"/>
                <wp:docPr id="11" name="Group 12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141781" cy="7620"/>
                          <a:chOff x="0" y="0"/>
                          <a:chExt cx="1141781" cy="76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11417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781" h="9144" fill="norm" stroke="1" extrusionOk="0">
                                <a:moveTo>
                                  <a:pt x="0" y="0"/>
                                </a:moveTo>
                                <a:lnTo>
                                  <a:pt x="1141781" y="0"/>
                                </a:lnTo>
                                <a:lnTo>
                                  <a:pt x="11417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0000" style="width:89.90pt;height:0.60pt;mso-wrap-distance-left:0.00pt;mso-wrap-distance-top:0.00pt;mso-wrap-distance-right:0.00pt;mso-wrap-distance-bottom:0.00pt;" coordorigin="0,0" coordsize="11417,76">
                <v:shape id="shape 20" o:spid="_x0000_s20" style="position:absolute;left:0;top:0;width:11417;height:91;visibility:visible;" path="m0,0l100000,0l100000,99998l0,99998l0,0e" coordsize="100000,100000" fillcolor="#000000" stroked="f" strokeweight="0.0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20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16" w:line="259" w:lineRule="auto"/>
        <w:ind w:right="3" w:left="1551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(Ф.И.О. обучающегося)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59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отказался предоставить письменное объяснение (не явился для дачи письменных объяснений) по факту нарушения 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указ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ывае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(ю)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тся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пункт(ы) Устава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 внутреннего распорядка и иных локальных нормативных актов по вопросам организации и осуществления образовательной деятельности, который(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) обучающийся нарушил), произошедшего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 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59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Причины отказа не объяснил (или указать причины отказа)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7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6096"/>
                <wp:effectExtent l="0" t="0" r="0" b="0"/>
                <wp:docPr id="12" name="Group 12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7399" cy="6096"/>
                          <a:chOff x="0" y="0"/>
                          <a:chExt cx="5867399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7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 fill="norm" stroke="1" extrusionOk="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0000" style="width:462.00pt;height:0.48pt;mso-wrap-distance-left:0.00pt;mso-wrap-distance-top:0.00pt;mso-wrap-distance-right:0.00pt;mso-wrap-distance-bottom:0.00pt;" coordorigin="0,0" coordsize="58673,60">
                <v:shape id="shape 22" o:spid="_x0000_s22" style="position:absolute;left:0;top:0;width:58673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8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8035" cy="6096"/>
                <wp:effectExtent l="0" t="0" r="0" b="0"/>
                <wp:docPr id="13" name="Group 12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868035" cy="6096"/>
                          <a:chOff x="0" y="0"/>
                          <a:chExt cx="5868035" cy="6096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58680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8035" fill="norm" stroke="1" extrusionOk="0">
                                <a:moveTo>
                                  <a:pt x="0" y="0"/>
                                </a:moveTo>
                                <a:lnTo>
                                  <a:pt x="5868035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" o:spid="_x0000_s0000" style="width:462.05pt;height:0.48pt;mso-wrap-distance-left:0.00pt;mso-wrap-distance-top:0.00pt;mso-wrap-distance-right:0.00pt;mso-wrap-distance-bottom:0.00pt;" coordorigin="0,0" coordsize="58680,60">
                <v:shape id="shape 24" o:spid="_x0000_s24" style="position:absolute;left:0;top:0;width:58680;height:0;visibility:visible;" path="m0,0l100000,0e" coordsize="100000,100000" filled="f" strokecolor="#000000" strokeweight="0.48pt">
                  <v:path textboxrect="0,0,0,0"/>
                  <v:stroke dashstyle="solid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632"/>
          <w:tab w:val="center" w:leader="none" w:pos="11004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u w:val="single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Присутствующие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</w:p>
    <w:p>
      <w:pPr>
        <w:pBdr/>
        <w:tabs>
          <w:tab w:val="center" w:leader="none" w:pos="2632"/>
          <w:tab w:val="center" w:leader="none" w:pos="11004"/>
        </w:tabs>
        <w:spacing w:after="4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</w:r>
    </w:p>
    <w:p>
      <w:pPr>
        <w:pBdr/>
        <w:tabs>
          <w:tab w:val="center" w:leader="none" w:pos="2632"/>
          <w:tab w:val="center" w:leader="none" w:pos="11004"/>
        </w:tabs>
        <w:spacing w:after="4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                           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 w:left="1416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413"/>
          <w:tab w:val="center" w:leader="none" w:pos="3827"/>
          <w:tab w:val="center" w:leader="none" w:pos="11083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 составил: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413"/>
          <w:tab w:val="center" w:leader="none" w:pos="3827"/>
          <w:tab w:val="center" w:leader="none" w:pos="11083"/>
        </w:tabs>
        <w:spacing w:after="4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3261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 w:right="141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 актом ознакомлен*: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_____________________________)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Подпись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ФИО обучающегося, родителя (законного         представителя) несовершеннолетнего обучающегося)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9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*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случае отказа от ознакомления с актом делается запись «От подписи об ознакомлении с актом отказался»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8" w:line="259" w:lineRule="auto"/>
        <w:ind w:right="158" w:left="10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highlight w:val="none"/>
          <w:lang w:eastAsia="ru-RU"/>
        </w:rPr>
      </w:r>
    </w:p>
    <w:p>
      <w:pPr>
        <w:pBdr/>
        <w:spacing w:after="268" w:line="259" w:lineRule="auto"/>
        <w:ind w:right="158" w:left="10"/>
        <w:jc w:val="right"/>
        <w:rPr>
          <w:rFonts w:ascii="Times New Roman" w:hAnsi="Times New Roman" w:eastAsia="Times New Roman" w:cs="Times New Roman"/>
          <w:color w:val="000000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Приложение № 3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keepNext w:val="true"/>
        <w:keepLines w:val="true"/>
        <w:pBdr/>
        <w:spacing w:after="0" w:line="259" w:lineRule="auto"/>
        <w:ind w:right="430" w:left="1969"/>
        <w:jc w:val="center"/>
        <w:outlineLvl w:val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ПРОТОКОЛ (ВЫПИСКА ИЗ ПРОТОКОЛА)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  <w:tab w:val="center" w:leader="none" w:pos="6849"/>
          <w:tab w:val="center" w:leader="none" w:pos="7333"/>
          <w:tab w:val="center" w:leader="none" w:pos="7969"/>
          <w:tab w:val="center" w:leader="none" w:pos="8344"/>
          <w:tab w:val="center" w:leader="none" w:pos="8964"/>
        </w:tabs>
        <w:spacing w:after="262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4377817</wp:posOffset>
                </wp:positionH>
                <wp:positionV relativeFrom="paragraph">
                  <wp:posOffset>132882</wp:posOffset>
                </wp:positionV>
                <wp:extent cx="240792" cy="7620"/>
                <wp:effectExtent l="0" t="0" r="0" b="0"/>
                <wp:wrapNone/>
                <wp:docPr id="14" name="Group 11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40792" cy="7620"/>
                          <a:chOff x="0" y="0"/>
                          <a:chExt cx="240792" cy="76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240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" h="9144" fill="norm" stroke="1" extrusionOk="0">
                                <a:moveTo>
                                  <a:pt x="0" y="0"/>
                                </a:moveTo>
                                <a:lnTo>
                                  <a:pt x="240792" y="0"/>
                                </a:lnTo>
                                <a:lnTo>
                                  <a:pt x="240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round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0000" style="position:absolute;z-index:251659264;o:allowoverlap:true;o:allowincell:true;mso-position-horizontal-relative:text;margin-left:344.71pt;mso-position-horizontal:absolute;mso-position-vertical-relative:text;margin-top:10.46pt;mso-position-vertical:absolute;width:18.96pt;height:0.60pt;mso-wrap-distance-left:9.00pt;mso-wrap-distance-top:0.00pt;mso-wrap-distance-right:9.00pt;mso-wrap-distance-bottom:0.00pt;" coordorigin="0,0" coordsize="2407,76">
                <v:shape id="shape 26" o:spid="_x0000_s26" style="position:absolute;left:0;top:0;width:2407;height:91;visibility:visible;" path="m0,0l100000,0l100000,99998l0,99998l0,0e" coordsize="100000,100000" fillcolor="#000000" stroked="f" strokeweight="0.0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заседания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«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»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  <w:tab w:val="center" w:leader="none" w:pos="2437"/>
          <w:tab w:val="center" w:leader="none" w:pos="6789"/>
          <w:tab w:val="center" w:leader="none" w:pos="7273"/>
          <w:tab w:val="center" w:leader="none" w:pos="7969"/>
        </w:tabs>
        <w:spacing w:after="266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Председатель: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Члены: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217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  <w:tab w:val="center" w:leader="none" w:pos="2568"/>
          <w:tab w:val="center" w:leader="none" w:pos="8229"/>
          <w:tab w:val="center" w:leader="none" w:pos="11050"/>
        </w:tabs>
        <w:spacing w:after="4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Присутствовали: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0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  <w:tab w:val="center" w:leader="none" w:pos="2260"/>
          <w:tab w:val="center" w:leader="none" w:pos="7614"/>
        </w:tabs>
        <w:spacing w:after="4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Секретарь: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17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26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Кворум для принятия решения имеется.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218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ПОВЕСТКА ДНЯ: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25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Рассмотрение материалов о применении дисциплинарных взысканий к обуча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ющимся за нарушение Устава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 внутреннего распорядка и иных локальных нормативных актов по вопросам организации и осуществления образовательной деятельности.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СЛУШАЛИ: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63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ВЫСТУПИЛИ: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51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4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РЕШИЛИ: (пример)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66" w:line="259" w:lineRule="auto"/>
        <w:ind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Style w:val="1016"/>
        <w:numPr>
          <w:ilvl w:val="0"/>
          <w:numId w:val="42"/>
        </w:numPr>
        <w:pBdr/>
        <w:tabs>
          <w:tab w:val="center" w:leader="none" w:pos="426"/>
          <w:tab w:val="center" w:leader="none" w:pos="5663"/>
          <w:tab w:val="center" w:leader="none" w:pos="9654"/>
          <w:tab w:val="center" w:leader="none" w:pos="9933"/>
          <w:tab w:val="right" w:leader="none" w:pos="11226"/>
        </w:tabs>
        <w:spacing w:after="258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совершение дисциплинарного проступка, выраженного в неисполнении обязанности</w:t>
      </w:r>
      <w:r>
        <w:rPr>
          <w:rFonts w:ascii="Times New Roman" w:hAnsi="Times New Roman" w:eastAsia="Times New Roman" w:cs="Times New Roman"/>
          <w:lang w:eastAsia="ru-RU"/>
        </w:rPr>
        <w:t xml:space="preserve">, выраженного в нарушении запрета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согла</w:t>
      </w:r>
      <w:r>
        <w:rPr>
          <w:rFonts w:ascii="Times New Roman" w:hAnsi="Times New Roman" w:eastAsia="Times New Roman" w:cs="Times New Roman"/>
          <w:lang w:eastAsia="ru-RU"/>
        </w:rPr>
        <w:t xml:space="preserve">сно,</w:t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lang w:eastAsia="ru-RU"/>
        </w:rPr>
        <w:t xml:space="preserve">абз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), 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u w:val="single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lang w:eastAsia="ru-RU"/>
        </w:rPr>
        <w:t xml:space="preserve"> (Устава  колледжа</w:t>
      </w:r>
      <w:r>
        <w:rPr>
          <w:rFonts w:ascii="Times New Roman" w:hAnsi="Times New Roman" w:eastAsia="Times New Roman" w:cs="Times New Roman"/>
          <w:lang w:eastAsia="ru-RU"/>
        </w:rPr>
        <w:t xml:space="preserve">,  Правил  внутреннего  распорядка  и  иных локальных нормативных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актов по вопросам организации и осуществления образовательной деятельности) с учетом обстоятельств совершенного проступка,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с учетом тяжести дисциплинарного проступка согласовать применение дисциплинарного взыскания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в виде замечания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 выговора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к следующи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м обучающимся: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4"/>
        </w:numPr>
        <w:pBdr/>
        <w:tabs>
          <w:tab w:val="center" w:leader="none" w:pos="426"/>
        </w:tabs>
        <w:spacing w:after="4" w:line="259" w:lineRule="auto"/>
        <w:ind w:right="158" w:left="0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Ф.И.О., группа №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258" w:line="259" w:lineRule="auto"/>
        <w:ind w:right="158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Ф.И.О., группа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426"/>
        </w:tabs>
        <w:spacing w:after="258" w:line="259" w:lineRule="auto"/>
        <w:ind w:right="158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Основание: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35"/>
        </w:numPr>
        <w:pBdr/>
        <w:tabs>
          <w:tab w:val="left" w:leader="none" w:pos="0"/>
          <w:tab w:val="left" w:leader="none" w:pos="284"/>
        </w:tabs>
        <w:spacing w:after="4" w:line="259" w:lineRule="auto"/>
        <w:ind w:right="158" w:left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 о нарушении Правил от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«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»            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№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0"/>
          <w:tab w:val="left" w:leader="none" w:pos="284"/>
        </w:tabs>
        <w:spacing w:after="53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0"/>
        </w:tabs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Объяснительная записка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обучающегося и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ли акт об отказе.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0"/>
        </w:tabs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0"/>
          <w:tab w:val="left" w:leader="none" w:pos="284"/>
        </w:tabs>
        <w:spacing w:after="63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3)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Служе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бная записка (куратора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группы) 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________________________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от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«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»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left" w:leader="none" w:pos="0"/>
          <w:tab w:val="left" w:leader="none" w:pos="284"/>
        </w:tabs>
        <w:spacing w:after="53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tbl>
      <w:tblPr>
        <w:tblStyle w:val="1018"/>
        <w:tblW w:w="8373" w:type="dxa"/>
        <w:tblInd w:w="0" w:type="dxa"/>
        <w:tblBorders/>
        <w:tblLook w:val="04A0" w:firstRow="1" w:lastRow="0" w:firstColumn="1" w:lastColumn="0" w:noHBand="0" w:noVBand="1"/>
      </w:tblPr>
      <w:tblGrid>
        <w:gridCol w:w="2664"/>
        <w:gridCol w:w="828"/>
        <w:gridCol w:w="2266"/>
        <w:gridCol w:w="2615"/>
      </w:tblGrid>
      <w:tr>
        <w:trPr>
          <w:trHeight w:val="47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64" w:type="dxa"/>
            <w:textDirection w:val="lrTb"/>
            <w:noWrap w:val="false"/>
          </w:tcPr>
          <w:p>
            <w:pPr>
              <w:pBdr/>
              <w:spacing w:after="0" w:line="240" w:lineRule="auto"/>
              <w:ind w:right="158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28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  <w:tab w:val="left" w:leader="none" w:pos="284"/>
              </w:tabs>
              <w:spacing w:after="0" w:line="240" w:lineRule="auto"/>
              <w:ind w:right="15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6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  <w:tab w:val="left" w:leader="none" w:pos="284"/>
              </w:tabs>
              <w:spacing w:after="0" w:line="240" w:lineRule="auto"/>
              <w:ind w:right="15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одпись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___________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15" w:type="dxa"/>
            <w:textDirection w:val="lrTb"/>
            <w:noWrap w:val="false"/>
          </w:tcPr>
          <w:p>
            <w:pPr>
              <w:pBdr/>
              <w:tabs>
                <w:tab w:val="left" w:leader="none" w:pos="0"/>
                <w:tab w:val="left" w:leader="none" w:pos="284"/>
              </w:tabs>
              <w:spacing w:after="0" w:line="240" w:lineRule="auto"/>
              <w:ind w:right="15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   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ИО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47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64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 w:right="158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Секретарь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 ____________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28" w:type="dxa"/>
            <w:vAlign w:val="bottom"/>
            <w:textDirection w:val="lrTb"/>
            <w:noWrap w:val="false"/>
          </w:tcPr>
          <w:p>
            <w:pPr>
              <w:pBdr/>
              <w:tabs>
                <w:tab w:val="left" w:leader="none" w:pos="0"/>
                <w:tab w:val="left" w:leader="none" w:pos="284"/>
              </w:tabs>
              <w:spacing w:after="0" w:line="240" w:lineRule="auto"/>
              <w:ind w:right="15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6" w:type="dxa"/>
            <w:vAlign w:val="bottom"/>
            <w:textDirection w:val="lrTb"/>
            <w:noWrap w:val="false"/>
          </w:tcPr>
          <w:p>
            <w:pPr>
              <w:pBdr/>
              <w:tabs>
                <w:tab w:val="left" w:leader="none" w:pos="0"/>
                <w:tab w:val="left" w:leader="none" w:pos="284"/>
              </w:tabs>
              <w:spacing w:after="0" w:line="240" w:lineRule="auto"/>
              <w:ind w:right="158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___________    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15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 w:right="158" w:hanging="1611" w:left="1611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                                                                         _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ИО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</w:tbl>
    <w:p>
      <w:pPr>
        <w:pBdr/>
        <w:tabs>
          <w:tab w:val="left" w:leader="none" w:pos="0"/>
          <w:tab w:val="left" w:leader="none" w:pos="284"/>
          <w:tab w:val="left" w:leader="none" w:pos="7513"/>
        </w:tabs>
        <w:spacing w:after="4" w:line="259" w:lineRule="auto"/>
        <w:ind w:right="158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266" w:line="259" w:lineRule="auto"/>
        <w:ind w:right="158" w:hanging="10" w:left="10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Приложение № 4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keepNext w:val="true"/>
        <w:keepLines w:val="true"/>
        <w:pBdr/>
        <w:spacing w:after="0" w:line="259" w:lineRule="auto"/>
        <w:ind w:right="426" w:hanging="10" w:left="1969"/>
        <w:outlineLvl w:val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ПРИКАЗ №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2628" w:hanging="4165" w:left="4165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o применении дисциплинарного взыскания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179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400" w:lineRule="auto"/>
        <w:ind w:right="1013" w:firstLine="567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На основании Положения о порядке применения к обучающимся и снятия с обучающихся мер дисциплинарного взыскания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400" w:lineRule="auto"/>
        <w:ind w:right="1013" w:firstLine="567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ПРИКАЗЫВАЮ: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 w:hanging="10" w:left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За систематическое совершение дисциплинарного проступка, выраженного в нарушении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 w:hanging="10" w:left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согласно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абз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),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(Устава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, Правил внутреннего распорядка и    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 w:hanging="10" w:left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иных локальных нормативных актов по вопросам организации и осуществления образовательной деятельности) </w:t>
      </w: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отчислить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из колледжа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следующих обучающихся, имеющих неснятые дисциплинарные взыскания: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7366" w:hanging="10" w:left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–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Ф.И.О., группа №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7366" w:hanging="10" w:left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–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Arial" w:cs="Times New Roman"/>
          <w:color w:val="000000"/>
          <w:lang w:eastAsia="ru-RU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Ф.И.О., группа №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7366" w:hanging="10" w:left="142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4" w:line="259" w:lineRule="auto"/>
        <w:ind w:right="158" w:hanging="426" w:left="426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Основание: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41"/>
        </w:numPr>
        <w:pBdr/>
        <w:spacing w:after="29" w:line="259" w:lineRule="auto"/>
        <w:ind w:right="158" w:hanging="262" w:left="426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Акт о нарушении Правил от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№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41"/>
        </w:numPr>
        <w:pBdr/>
        <w:spacing w:after="4" w:line="259" w:lineRule="auto"/>
        <w:ind w:right="158" w:hanging="262" w:left="426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Объяснительная записка Ф.И.О. обучающегося.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41"/>
        </w:numPr>
        <w:pBdr/>
        <w:spacing w:after="4" w:line="259" w:lineRule="auto"/>
        <w:ind w:right="158" w:hanging="262" w:left="426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Протокол заседания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от </w:t>
      </w:r>
      <w:r>
        <w:rPr>
          <w:rFonts w:ascii="Times New Roman" w:hAnsi="Times New Roman" w:cs="Times New Roman"/>
          <w:color w:val="00000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62305" cy="7620"/>
                <wp:effectExtent l="0" t="0" r="0" b="0"/>
                <wp:docPr id="15" name="Group 13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62305" cy="7620"/>
                          <a:chOff x="0" y="0"/>
                          <a:chExt cx="762305" cy="76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7623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305" h="9144" fill="norm" stroke="1" extrusionOk="0">
                                <a:moveTo>
                                  <a:pt x="0" y="0"/>
                                </a:moveTo>
                                <a:lnTo>
                                  <a:pt x="762305" y="0"/>
                                </a:lnTo>
                                <a:lnTo>
                                  <a:pt x="7623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" o:spid="_x0000_s0000" style="width:60.02pt;height:0.60pt;mso-wrap-distance-left:0.00pt;mso-wrap-distance-top:0.00pt;mso-wrap-distance-right:0.00pt;mso-wrap-distance-bottom:0.00pt;" coordorigin="0,0" coordsize="7623,76">
                <v:shape id="shape 28" o:spid="_x0000_s28" style="position:absolute;left:0;top:0;width:7623;height:91;visibility:visible;" path="m0,0l100000,0l100000,99998l0,99998l0,0e" coordsize="100000,100000" fillcolor="#000000" stroked="f" strokeweight="0.00pt">
                  <v:path textboxrect="0,0,0,0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ab/>
        <w:t xml:space="preserve">20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г. №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numPr>
          <w:ilvl w:val="0"/>
          <w:numId w:val="41"/>
        </w:numPr>
        <w:pBdr/>
        <w:spacing w:after="17" w:line="259" w:lineRule="auto"/>
        <w:ind w:right="158" w:hanging="262" w:left="426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Представление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( зам.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директора по ВР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), от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г.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tbl>
      <w:tblPr>
        <w:tblStyle w:val="1018"/>
        <w:tblpPr w:horzAnchor="page" w:tblpXSpec="left" w:vertAnchor="page" w:tblpY="2184" w:leftFromText="0" w:topFromText="0" w:rightFromText="0" w:bottomFromText="0"/>
        <w:tblOverlap w:val="never"/>
        <w:tblW w:w="9700" w:type="dxa"/>
        <w:tblInd w:w="0" w:type="dxa"/>
        <w:tblBorders/>
        <w:tblLook w:val="04A0" w:firstRow="1" w:lastRow="0" w:firstColumn="1" w:lastColumn="0" w:noHBand="0" w:noVBand="1"/>
      </w:tblPr>
      <w:tblGrid>
        <w:gridCol w:w="5024"/>
        <w:gridCol w:w="2427"/>
        <w:gridCol w:w="2249"/>
      </w:tblGrid>
      <w:tr>
        <w:trPr>
          <w:trHeight w:val="98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4" w:type="dxa"/>
            <w:textDirection w:val="lrTb"/>
            <w:noWrap w:val="false"/>
          </w:tcPr>
          <w:p>
            <w:pPr>
              <w:pBdr/>
              <w:spacing w:after="0" w:line="240" w:lineRule="auto"/>
              <w:ind w:left="1702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Директор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51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0" w:line="240" w:lineRule="auto"/>
              <w:ind w:left="1702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Проект приказа вносит: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2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9" w:type="dxa"/>
            <w:textDirection w:val="lrTb"/>
            <w:noWrap w:val="false"/>
          </w:tcPr>
          <w:p>
            <w:pPr>
              <w:pBdr/>
              <w:spacing w:after="0" w:line="240" w:lineRule="auto"/>
              <w:ind w:right="59"/>
              <w:jc w:val="right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15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4" w:type="dxa"/>
            <w:textDirection w:val="lrTb"/>
            <w:noWrap w:val="false"/>
          </w:tcPr>
          <w:p>
            <w:pPr>
              <w:pBdr/>
              <w:spacing w:after="0" w:line="240" w:lineRule="auto"/>
              <w:ind w:left="1702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(Зам директора по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ВР)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163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0" w:line="240" w:lineRule="auto"/>
              <w:ind w:right="255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Согласовано: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27" w:type="dxa"/>
            <w:textDirection w:val="lrTb"/>
            <w:noWrap w:val="false"/>
          </w:tcPr>
          <w:p>
            <w:pPr>
              <w:pBdr/>
              <w:spacing w:after="160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9" w:type="dxa"/>
            <w:textDirection w:val="lrTb"/>
            <w:noWrap w:val="false"/>
          </w:tcPr>
          <w:p>
            <w:pPr>
              <w:pBdr/>
              <w:spacing w:after="0" w:line="240" w:lineRule="auto"/>
              <w:ind w:right="246"/>
              <w:jc w:val="right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39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4" w:type="dxa"/>
            <w:textDirection w:val="lrTb"/>
            <w:noWrap w:val="false"/>
          </w:tcPr>
          <w:p>
            <w:pPr>
              <w:pBdr/>
              <w:spacing w:after="0" w:line="240" w:lineRule="auto"/>
              <w:ind w:left="523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Зам директора по ВР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27" w:type="dxa"/>
            <w:textDirection w:val="lrTb"/>
            <w:noWrap w:val="false"/>
          </w:tcPr>
          <w:p>
            <w:pPr>
              <w:pBdr/>
              <w:spacing w:after="160" w:line="240" w:lineRule="auto"/>
              <w:ind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9" w:type="dxa"/>
            <w:textDirection w:val="lrTb"/>
            <w:noWrap w:val="false"/>
          </w:tcPr>
          <w:p>
            <w:pPr>
              <w:pBdr/>
              <w:spacing w:after="0" w:line="240" w:lineRule="auto"/>
              <w:ind w:right="215"/>
              <w:jc w:val="right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rPr>
          <w:trHeight w:val="391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451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 w:left="1702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Председатель совета обучающихся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9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 w:right="153"/>
              <w:jc w:val="right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</w:tbl>
    <w:p>
      <w:pPr>
        <w:pBdr/>
        <w:spacing w:after="101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tabs>
          <w:tab w:val="center" w:leader="none" w:pos="3261"/>
          <w:tab w:val="left" w:leader="none" w:pos="5505"/>
          <w:tab w:val="left" w:leader="none" w:pos="5715"/>
          <w:tab w:val="center" w:leader="none" w:pos="7839"/>
          <w:tab w:val="center" w:leader="none" w:pos="10924"/>
        </w:tabs>
        <w:spacing w:after="4" w:line="259" w:lineRule="auto"/>
        <w:ind w:right="141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С приказом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ознакомлен*: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  (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u w:val="single"/>
          <w:lang w:eastAsia="ru-RU"/>
        </w:rPr>
        <w:t xml:space="preserve">_____________________________)                                                     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  <w:t xml:space="preserve">ФИО обучающегося, родителя (законного         представителя) несовершеннолетнего обучающегося)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 w:after="0" w:before="259" w:line="259" w:lineRule="auto"/>
        <w:ind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Bdr/>
        <w:tabs>
          <w:tab w:val="center" w:leader="none" w:pos="2832"/>
          <w:tab w:val="center" w:leader="none" w:pos="7839"/>
          <w:tab w:val="center" w:leader="none" w:pos="10924"/>
        </w:tabs>
        <w:spacing w:after="4" w:line="259" w:lineRule="auto"/>
        <w:ind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  <w:r>
        <w:rPr>
          <w:rFonts w:ascii="Times New Roman" w:hAnsi="Times New Roman" w:eastAsia="Times New Roman" w:cs="Times New Roman"/>
          <w:color w:val="000000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*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случа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е отказа от ознакомления с приказом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делается запись «От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подписи об ознакомлении с приказом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отказался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Bdr/>
        <w:spacing w:after="0" w:before="259" w:line="259" w:lineRule="auto"/>
        <w:ind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Bdr/>
        <w:spacing w:after="0" w:before="259" w:line="259" w:lineRule="auto"/>
        <w:ind w:firstLine="708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Bdr/>
        <w:spacing w:after="0" w:before="259" w:line="259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ru-RU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h="16838" w:orient="portrait" w:w="11906"/>
      <w:pgMar w:top="851" w:right="1133" w:bottom="568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 w:after="0" w:line="259" w:lineRule="auto"/>
      <w:ind w:hanging="10" w:left="15"/>
      <w:rPr>
        <w:rFonts w:ascii="Times New Roman" w:hAnsi="Times New Roman" w:eastAsia="Times New Roman" w:cs="Times New Roman"/>
        <w:color w:val="000000"/>
        <w:sz w:val="16"/>
        <w:szCs w:val="16"/>
        <w:lang w:eastAsia="ru-RU"/>
      </w:rPr>
    </w:pPr>
    <w:r>
      <w:rPr>
        <w:rFonts w:ascii="Times New Roman" w:hAnsi="Times New Roman" w:eastAsia="Times New Roman" w:cs="Times New Roman"/>
        <w:sz w:val="16"/>
        <w:szCs w:val="16"/>
      </w:rPr>
      <w:t xml:space="preserve">СПб ГБПОУ «МК№1» </w:t>
    </w:r>
    <w:r>
      <w:rPr>
        <w:rFonts w:ascii="Times New Roman" w:hAnsi="Times New Roman" w:eastAsia="Times New Roman" w:cs="Times New Roman"/>
        <w:color w:val="000000"/>
        <w:sz w:val="16"/>
        <w:szCs w:val="16"/>
        <w:lang w:eastAsia="ru-RU"/>
      </w:rPr>
      <w:t xml:space="preserve">Положение о порядке применения к обучающимся и снятии обучающихся мер дисциплинарного взыскания</w:t>
    </w:r>
    <w:r>
      <w:rPr>
        <w:rFonts w:ascii="Times New Roman" w:hAnsi="Times New Roman" w:eastAsia="Times New Roman" w:cs="Times New Roman"/>
        <w:color w:val="000000"/>
        <w:sz w:val="16"/>
        <w:szCs w:val="16"/>
        <w:lang w:eastAsia="ru-RU"/>
      </w:rPr>
    </w:r>
    <w:r>
      <w:rPr>
        <w:rFonts w:ascii="Times New Roman" w:hAnsi="Times New Roman" w:eastAsia="Times New Roman" w:cs="Times New Roman"/>
        <w:color w:val="000000"/>
        <w:sz w:val="16"/>
        <w:szCs w:val="16"/>
        <w:lang w:eastAsia="ru-RU"/>
      </w:rPr>
    </w:r>
  </w:p>
  <w:p>
    <w:pPr>
      <w:pStyle w:val="1009"/>
      <w:pBdr>
        <w:bottom w:val="single" w:color="622423" w:sz="24" w:space="1"/>
      </w:pBdr>
      <w:spacing w:after="0" w:line="240" w:lineRule="auto"/>
      <w:ind/>
      <w:rPr>
        <w:rFonts w:ascii="Cambria" w:hAnsi="Cambria" w:eastAsia="Times New Roman" w:cs="Times New Roman"/>
        <w:sz w:val="18"/>
        <w:szCs w:val="18"/>
      </w:rPr>
    </w:pPr>
    <w:r>
      <w:rPr>
        <w:rFonts w:ascii="Cambria" w:hAnsi="Cambria" w:eastAsia="Times New Roman" w:cs="Times New Roman"/>
        <w:sz w:val="18"/>
        <w:szCs w:val="18"/>
      </w:rPr>
    </w:r>
    <w:r>
      <w:rPr>
        <w:rFonts w:ascii="Cambria" w:hAnsi="Cambria" w:eastAsia="Times New Roman" w:cs="Times New Roman"/>
        <w:sz w:val="18"/>
        <w:szCs w:val="18"/>
      </w:rPr>
    </w:r>
    <w:r>
      <w:rPr>
        <w:rFonts w:ascii="Cambria" w:hAnsi="Cambria" w:eastAsia="Times New Roman" w:cs="Times New Roman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-"/>
      <w:numFmt w:val="bullet"/>
      <w:pPr>
        <w:pBdr/>
        <w:spacing/>
        <w:ind w:left="18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27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35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42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49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56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63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71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78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left="965"/>
      </w:pPr>
      <w:rPr>
        <w:rFonts w:ascii="Times New Roman" w:hAnsi="Times New Roman" w:eastAsia="Times New Roman" w:cs="Times New Roman"/>
        <w:b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left="143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7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7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5">
    <w:lvl w:ilvl="0">
      <w:isLgl w:val="false"/>
      <w:lvlJc w:val="left"/>
      <w:lvlText w:val="%1)"/>
      <w:numFmt w:val="decimal"/>
      <w:pPr>
        <w:pBdr/>
        <w:spacing/>
        <w:ind w:left="19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27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35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42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49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56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63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71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78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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firstLine="0" w:left="14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14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tabs>
          <w:tab w:val="num" w:leader="none" w:pos="0"/>
        </w:tabs>
        <w:spacing/>
        <w:ind w:firstLine="0" w:left="18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25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tabs>
          <w:tab w:val="num" w:leader="none" w:pos="0"/>
        </w:tabs>
        <w:spacing/>
        <w:ind w:firstLine="0" w:left="325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tabs>
          <w:tab w:val="num" w:leader="none" w:pos="0"/>
        </w:tabs>
        <w:spacing/>
        <w:ind w:firstLine="0" w:left="397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469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tabs>
          <w:tab w:val="num" w:leader="none" w:pos="0"/>
        </w:tabs>
        <w:spacing/>
        <w:ind w:firstLine="0" w:left="54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tabs>
          <w:tab w:val="num" w:leader="none" w:pos="0"/>
        </w:tabs>
        <w:spacing/>
        <w:ind w:firstLine="0" w:left="61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2">
    <w:lvl w:ilvl="0">
      <w:isLgl w:val="false"/>
      <w:lvlJc w:val="left"/>
      <w:lvlText w:val="-"/>
      <w:numFmt w:val="bullet"/>
      <w:pPr>
        <w:pBdr/>
        <w:spacing/>
        <w:ind w:left="168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35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42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49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56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63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71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78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85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3">
    <w:lvl w:ilvl="0">
      <w:isLgl w:val="false"/>
      <w:lvlJc w:val="left"/>
      <w:lvlText w:val="%1)"/>
      <w:numFmt w:val="decimal"/>
      <w:pPr>
        <w:pBdr/>
        <w:spacing/>
        <w:ind w:left="19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27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35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42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49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56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63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71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78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4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1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6"/>
      <w:suff w:val="tab"/>
    </w:lvl>
    <w:lvl w:ilvl="2">
      <w:isLgl w:val="false"/>
      <w:lvlJc w:val="left"/>
      <w:lvlText w:val="%3"/>
      <w:numFmt w:val="lowerRoman"/>
      <w:pPr>
        <w:pBdr/>
        <w:spacing/>
        <w:ind w:left="17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8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lvl w:ilvl="0">
      <w:isLgl w:val="false"/>
      <w:lvlJc w:val="left"/>
      <w:lvlText w:val="-"/>
      <w:numFmt w:val="bullet"/>
      <w:pPr>
        <w:pBdr/>
        <w:spacing/>
        <w:ind w:left="100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7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5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2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9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67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3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61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8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firstLine="0" w:left="14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2077"/>
        </w:tabs>
        <w:spacing/>
        <w:ind w:firstLine="0" w:left="354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tabs>
          <w:tab w:val="num" w:leader="none" w:pos="0"/>
        </w:tabs>
        <w:spacing/>
        <w:ind w:firstLine="0" w:left="18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25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tabs>
          <w:tab w:val="num" w:leader="none" w:pos="0"/>
        </w:tabs>
        <w:spacing/>
        <w:ind w:firstLine="0" w:left="32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tabs>
          <w:tab w:val="num" w:leader="none" w:pos="0"/>
        </w:tabs>
        <w:spacing/>
        <w:ind w:firstLine="0" w:left="40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47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tabs>
          <w:tab w:val="num" w:leader="none" w:pos="0"/>
        </w:tabs>
        <w:spacing/>
        <w:ind w:firstLine="0" w:left="54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tabs>
          <w:tab w:val="num" w:leader="none" w:pos="0"/>
        </w:tabs>
        <w:spacing/>
        <w:ind w:firstLine="0" w:left="61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2">
    <w:lvl w:ilvl="0">
      <w:isLgl w:val="false"/>
      <w:lvlJc w:val="left"/>
      <w:lvlText w:val=""/>
      <w:numFmt w:val="bullet"/>
      <w:pPr>
        <w:pBdr/>
        <w:spacing/>
        <w:ind w:hanging="360" w:left="1435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5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7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9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1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3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5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7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95"/>
      </w:pPr>
      <w:rPr>
        <w:rFonts w:hint="default" w:ascii="Wingdings" w:hAnsi="Wingdings"/>
      </w:rPr>
      <w:start w:val="1"/>
      <w:suff w:val="tab"/>
    </w:lvl>
  </w:abstractNum>
  <w:abstractNum w:abstractNumId="23">
    <w:lvl w:ilvl="0">
      <w:isLgl w:val="false"/>
      <w:lvlJc w:val="left"/>
      <w:lvlText w:val="–"/>
      <w:numFmt w:val="bullet"/>
      <w:pPr>
        <w:pBdr/>
        <w:spacing/>
        <w:ind w:left="168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34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42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49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56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637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70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78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85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4">
    <w:lvl w:ilvl="0">
      <w:isLgl w:val="false"/>
      <w:lvlJc w:val="left"/>
      <w:lvlText w:val="-"/>
      <w:numFmt w:val="bullet"/>
      <w:pPr>
        <w:pBdr/>
        <w:spacing/>
        <w:ind w:left="182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28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35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42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49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56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64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71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78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5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6">
    <w:lvl w:ilvl="0">
      <w:isLgl w:val="false"/>
      <w:lvlJc w:val="left"/>
      <w:lvlText w:val="%1)"/>
      <w:numFmt w:val="decimal"/>
      <w:pPr>
        <w:pBdr/>
        <w:spacing/>
        <w:ind w:left="19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279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351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42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49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567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639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711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78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8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25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6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35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407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79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5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62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95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9">
    <w:lvl w:ilvl="0">
      <w:isLgl w:val="false"/>
      <w:lvlJc w:val="left"/>
      <w:lvlText w:val="-"/>
      <w:numFmt w:val="bullet"/>
      <w:pPr>
        <w:pBdr/>
        <w:spacing/>
        <w:ind w:left="18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28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35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42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50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57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64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71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78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3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32">
    <w:lvl w:ilvl="0">
      <w:isLgl w:val="false"/>
      <w:lvlJc w:val="left"/>
      <w:lvlText w:val=""/>
      <w:numFmt w:val="bullet"/>
      <w:pPr>
        <w:pBdr/>
        <w:tabs>
          <w:tab w:val="num" w:leader="none" w:pos="1425"/>
        </w:tabs>
        <w:spacing/>
        <w:ind w:hanging="360" w:left="1425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5"/>
      </w:pPr>
      <w:rPr>
        <w:rFonts w:hint="default" w:ascii="Wingdings" w:hAnsi="Wingdings"/>
      </w:rPr>
      <w:start w:val="1"/>
      <w:suff w:val="tab"/>
    </w:lvl>
  </w:abstractNum>
  <w:abstractNum w:abstractNumId="33">
    <w:lvl w:ilvl="0">
      <w:isLgl w:val="false"/>
      <w:lvlJc w:val="left"/>
      <w:lvlText w:val="%1."/>
      <w:numFmt w:val="decimal"/>
      <w:pPr>
        <w:pBdr/>
        <w:spacing/>
        <w:ind w:hanging="360" w:left="177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49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1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3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5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37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09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1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38"/>
      </w:pPr>
      <w:rPr/>
      <w:start w:val="1"/>
      <w:suff w:val="tab"/>
    </w:lvl>
  </w:abstractNum>
  <w:abstractNum w:abstractNumId="34">
    <w:lvl w:ilvl="0">
      <w:isLgl w:val="false"/>
      <w:lvlJc w:val="left"/>
      <w:lvlText w:val="%1)"/>
      <w:numFmt w:val="decimal"/>
      <w:pPr>
        <w:pBdr/>
        <w:spacing/>
        <w:ind w:left="19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27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35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42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49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56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63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71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78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3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6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37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8">
    <w:lvl w:ilvl="0">
      <w:isLgl w:val="false"/>
      <w:lvlJc w:val="left"/>
      <w:lvlText w:val="%1)"/>
      <w:numFmt w:val="decimal"/>
      <w:pPr>
        <w:pBdr/>
        <w:spacing/>
        <w:ind w:left="194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27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35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42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49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56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63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71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78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39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40">
    <w:lvl w:ilvl="0">
      <w:isLgl w:val="false"/>
      <w:lvlJc w:val="left"/>
      <w:lvlText w:val="%1"/>
      <w:numFmt w:val="decimal"/>
      <w:pPr>
        <w:pBdr/>
        <w:spacing/>
        <w:ind w:left="11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left="158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7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1"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firstLine="0"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4"/>
      <w:suff w:val="tab"/>
    </w:lvl>
    <w:lvl w:ilvl="2">
      <w:isLgl w:val="false"/>
      <w:lvlJc w:val="left"/>
      <w:lvlText w:val="%3"/>
      <w:numFmt w:val="lowerRoman"/>
      <w:pPr>
        <w:pBdr/>
        <w:tabs>
          <w:tab w:val="num" w:leader="none" w:pos="0"/>
        </w:tabs>
        <w:spacing/>
        <w:ind w:firstLine="0" w:left="17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25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tabs>
          <w:tab w:val="num" w:leader="none" w:pos="0"/>
        </w:tabs>
        <w:spacing/>
        <w:ind w:firstLine="0" w:left="32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tabs>
          <w:tab w:val="num" w:leader="none" w:pos="0"/>
        </w:tabs>
        <w:spacing/>
        <w:ind w:firstLine="0" w:left="39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4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tabs>
          <w:tab w:val="num" w:leader="none" w:pos="0"/>
        </w:tabs>
        <w:spacing/>
        <w:ind w:firstLine="0" w:left="53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tabs>
          <w:tab w:val="num" w:leader="none" w:pos="0"/>
        </w:tabs>
        <w:spacing/>
        <w:ind w:firstLine="0" w:left="61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num w:numId="1">
    <w:abstractNumId w:val="20"/>
  </w:num>
  <w:num w:numId="2">
    <w:abstractNumId w:val="6"/>
  </w:num>
  <w:num w:numId="3">
    <w:abstractNumId w:val="8"/>
  </w:num>
  <w:num w:numId="4">
    <w:abstractNumId w:val="16"/>
  </w:num>
  <w:num w:numId="5">
    <w:abstractNumId w:val="18"/>
  </w:num>
  <w:num w:numId="6">
    <w:abstractNumId w:val="9"/>
  </w:num>
  <w:num w:numId="7">
    <w:abstractNumId w:val="3"/>
  </w:num>
  <w:num w:numId="8">
    <w:abstractNumId w:val="17"/>
  </w:num>
  <w:num w:numId="9">
    <w:abstractNumId w:val="7"/>
  </w:num>
  <w:num w:numId="10">
    <w:abstractNumId w:val="0"/>
  </w:num>
  <w:num w:numId="11">
    <w:abstractNumId w:val="33"/>
  </w:num>
  <w:num w:numId="12">
    <w:abstractNumId w:val="4"/>
  </w:num>
  <w:num w:numId="13">
    <w:abstractNumId w:val="19"/>
  </w:num>
  <w:num w:numId="14">
    <w:abstractNumId w:val="14"/>
  </w:num>
  <w:num w:numId="15">
    <w:abstractNumId w:val="40"/>
  </w:num>
  <w:num w:numId="16">
    <w:abstractNumId w:val="15"/>
  </w:num>
  <w:num w:numId="17">
    <w:abstractNumId w:val="39"/>
  </w:num>
  <w:num w:numId="18">
    <w:abstractNumId w:val="21"/>
  </w:num>
  <w:num w:numId="19">
    <w:abstractNumId w:val="11"/>
  </w:num>
  <w:num w:numId="20">
    <w:abstractNumId w:val="41"/>
  </w:num>
  <w:num w:numId="21">
    <w:abstractNumId w:val="36"/>
  </w:num>
  <w:num w:numId="22">
    <w:abstractNumId w:val="10"/>
  </w:num>
  <w:num w:numId="23">
    <w:abstractNumId w:val="31"/>
  </w:num>
  <w:num w:numId="24">
    <w:abstractNumId w:val="32"/>
  </w:num>
  <w:num w:numId="25">
    <w:abstractNumId w:val="25"/>
  </w:num>
  <w:num w:numId="26">
    <w:abstractNumId w:val="2"/>
  </w:num>
  <w:num w:numId="27">
    <w:abstractNumId w:val="37"/>
  </w:num>
  <w:num w:numId="28">
    <w:abstractNumId w:val="30"/>
  </w:num>
  <w:num w:numId="29">
    <w:abstractNumId w:val="22"/>
  </w:num>
  <w:num w:numId="30">
    <w:abstractNumId w:val="35"/>
  </w:num>
  <w:num w:numId="31">
    <w:abstractNumId w:val="23"/>
  </w:num>
  <w:num w:numId="32">
    <w:abstractNumId w:val="28"/>
  </w:num>
  <w:num w:numId="33">
    <w:abstractNumId w:val="12"/>
  </w:num>
  <w:num w:numId="34">
    <w:abstractNumId w:val="24"/>
  </w:num>
  <w:num w:numId="35">
    <w:abstractNumId w:val="5"/>
  </w:num>
  <w:num w:numId="36">
    <w:abstractNumId w:val="38"/>
  </w:num>
  <w:num w:numId="37">
    <w:abstractNumId w:val="1"/>
  </w:num>
  <w:num w:numId="38">
    <w:abstractNumId w:val="13"/>
  </w:num>
  <w:num w:numId="39">
    <w:abstractNumId w:val="29"/>
  </w:num>
  <w:num w:numId="40">
    <w:abstractNumId w:val="26"/>
  </w:num>
  <w:num w:numId="41">
    <w:abstractNumId w:val="34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8">
    <w:name w:val="Table Grid Light"/>
    <w:basedOn w:val="97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1"/>
    <w:basedOn w:val="97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2"/>
    <w:basedOn w:val="97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Plain Table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Plain Table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Plain Table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1 Light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2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3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1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2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3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 - Accent 4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 - Accent 5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4 - Accent 6"/>
    <w:basedOn w:val="9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5 Dark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6 Colorful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7 Colorful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1 Light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2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3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4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6 Colorful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7 Colorful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1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2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3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ned - Accent 4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ned - Accent 5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ned - Accent 6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1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2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3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&amp; Lined - Accent 4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&amp; Lined - Accent 5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&amp; Lined - Accent 6"/>
    <w:basedOn w:val="9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1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2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3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 - Accent 4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- Accent 5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- Accent 6"/>
    <w:basedOn w:val="9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3">
    <w:name w:val="Heading 1 Char"/>
    <w:basedOn w:val="972"/>
    <w:link w:val="9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4">
    <w:name w:val="Heading 2 Char"/>
    <w:basedOn w:val="972"/>
    <w:link w:val="9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25">
    <w:name w:val="Heading 3 Char"/>
    <w:basedOn w:val="972"/>
    <w:link w:val="9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6">
    <w:name w:val="Heading 4 Char"/>
    <w:basedOn w:val="972"/>
    <w:link w:val="96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7">
    <w:name w:val="Heading 5 Char"/>
    <w:basedOn w:val="972"/>
    <w:link w:val="9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8">
    <w:name w:val="Heading 6 Char"/>
    <w:basedOn w:val="972"/>
    <w:link w:val="96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9">
    <w:name w:val="Heading 7 Char"/>
    <w:basedOn w:val="972"/>
    <w:link w:val="96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0">
    <w:name w:val="Heading 8 Char"/>
    <w:basedOn w:val="972"/>
    <w:link w:val="9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1">
    <w:name w:val="Heading 9 Char"/>
    <w:basedOn w:val="972"/>
    <w:link w:val="97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2">
    <w:name w:val="Title Char"/>
    <w:basedOn w:val="972"/>
    <w:link w:val="98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33">
    <w:name w:val="Subtitle Char"/>
    <w:basedOn w:val="972"/>
    <w:link w:val="98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4">
    <w:name w:val="Quote"/>
    <w:basedOn w:val="962"/>
    <w:next w:val="962"/>
    <w:link w:val="99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5">
    <w:name w:val="Intense Emphasis"/>
    <w:basedOn w:val="97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36">
    <w:name w:val="Intense Quote"/>
    <w:basedOn w:val="962"/>
    <w:next w:val="962"/>
    <w:link w:val="99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7">
    <w:name w:val="Intense Reference"/>
    <w:basedOn w:val="97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38">
    <w:name w:val="No Spacing"/>
    <w:basedOn w:val="962"/>
    <w:uiPriority w:val="1"/>
    <w:qFormat/>
    <w:pPr>
      <w:pBdr/>
      <w:spacing w:after="0" w:line="240" w:lineRule="auto"/>
      <w:ind/>
    </w:pPr>
  </w:style>
  <w:style w:type="character" w:styleId="939">
    <w:name w:val="Subtle Emphasis"/>
    <w:basedOn w:val="97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0">
    <w:name w:val="Subtle Reference"/>
    <w:basedOn w:val="97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1">
    <w:name w:val="Book Title"/>
    <w:basedOn w:val="97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2">
    <w:name w:val="Header Char"/>
    <w:basedOn w:val="972"/>
    <w:link w:val="1009"/>
    <w:uiPriority w:val="99"/>
    <w:pPr>
      <w:pBdr/>
      <w:spacing/>
      <w:ind/>
    </w:pPr>
  </w:style>
  <w:style w:type="character" w:styleId="943">
    <w:name w:val="Footer Char"/>
    <w:basedOn w:val="972"/>
    <w:link w:val="1011"/>
    <w:uiPriority w:val="99"/>
    <w:pPr>
      <w:pBdr/>
      <w:spacing/>
      <w:ind/>
    </w:pPr>
  </w:style>
  <w:style w:type="paragraph" w:styleId="944">
    <w:name w:val="footnote text"/>
    <w:basedOn w:val="962"/>
    <w:link w:val="94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5">
    <w:name w:val="Footnote Text Char"/>
    <w:basedOn w:val="972"/>
    <w:link w:val="944"/>
    <w:uiPriority w:val="99"/>
    <w:semiHidden/>
    <w:pPr>
      <w:pBdr/>
      <w:spacing/>
      <w:ind/>
    </w:pPr>
    <w:rPr>
      <w:sz w:val="20"/>
      <w:szCs w:val="20"/>
    </w:rPr>
  </w:style>
  <w:style w:type="character" w:styleId="946">
    <w:name w:val="footnote reference"/>
    <w:basedOn w:val="972"/>
    <w:uiPriority w:val="99"/>
    <w:semiHidden/>
    <w:unhideWhenUsed/>
    <w:pPr>
      <w:pBdr/>
      <w:spacing/>
      <w:ind/>
    </w:pPr>
    <w:rPr>
      <w:vertAlign w:val="superscript"/>
    </w:rPr>
  </w:style>
  <w:style w:type="paragraph" w:styleId="947">
    <w:name w:val="endnote text"/>
    <w:basedOn w:val="962"/>
    <w:link w:val="94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8">
    <w:name w:val="Endnote Text Char"/>
    <w:basedOn w:val="972"/>
    <w:link w:val="947"/>
    <w:uiPriority w:val="99"/>
    <w:semiHidden/>
    <w:pPr>
      <w:pBdr/>
      <w:spacing/>
      <w:ind/>
    </w:pPr>
    <w:rPr>
      <w:sz w:val="20"/>
      <w:szCs w:val="20"/>
    </w:rPr>
  </w:style>
  <w:style w:type="character" w:styleId="949">
    <w:name w:val="endnote reference"/>
    <w:basedOn w:val="972"/>
    <w:uiPriority w:val="99"/>
    <w:semiHidden/>
    <w:unhideWhenUsed/>
    <w:pPr>
      <w:pBdr/>
      <w:spacing/>
      <w:ind/>
    </w:pPr>
    <w:rPr>
      <w:vertAlign w:val="superscript"/>
    </w:rPr>
  </w:style>
  <w:style w:type="character" w:styleId="950">
    <w:name w:val="FollowedHyperlink"/>
    <w:basedOn w:val="97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1">
    <w:name w:val="toc 1"/>
    <w:basedOn w:val="962"/>
    <w:next w:val="962"/>
    <w:uiPriority w:val="39"/>
    <w:unhideWhenUsed/>
    <w:pPr>
      <w:pBdr/>
      <w:spacing w:after="100"/>
      <w:ind/>
    </w:pPr>
  </w:style>
  <w:style w:type="paragraph" w:styleId="952">
    <w:name w:val="toc 2"/>
    <w:basedOn w:val="962"/>
    <w:next w:val="962"/>
    <w:uiPriority w:val="39"/>
    <w:unhideWhenUsed/>
    <w:pPr>
      <w:pBdr/>
      <w:spacing w:after="100"/>
      <w:ind w:left="220"/>
    </w:pPr>
  </w:style>
  <w:style w:type="paragraph" w:styleId="953">
    <w:name w:val="toc 3"/>
    <w:basedOn w:val="962"/>
    <w:next w:val="962"/>
    <w:uiPriority w:val="39"/>
    <w:unhideWhenUsed/>
    <w:pPr>
      <w:pBdr/>
      <w:spacing w:after="100"/>
      <w:ind w:left="440"/>
    </w:pPr>
  </w:style>
  <w:style w:type="paragraph" w:styleId="954">
    <w:name w:val="toc 4"/>
    <w:basedOn w:val="962"/>
    <w:next w:val="962"/>
    <w:uiPriority w:val="39"/>
    <w:unhideWhenUsed/>
    <w:pPr>
      <w:pBdr/>
      <w:spacing w:after="100"/>
      <w:ind w:left="660"/>
    </w:pPr>
  </w:style>
  <w:style w:type="paragraph" w:styleId="955">
    <w:name w:val="toc 5"/>
    <w:basedOn w:val="962"/>
    <w:next w:val="962"/>
    <w:uiPriority w:val="39"/>
    <w:unhideWhenUsed/>
    <w:pPr>
      <w:pBdr/>
      <w:spacing w:after="100"/>
      <w:ind w:left="880"/>
    </w:pPr>
  </w:style>
  <w:style w:type="paragraph" w:styleId="956">
    <w:name w:val="toc 6"/>
    <w:basedOn w:val="962"/>
    <w:next w:val="962"/>
    <w:uiPriority w:val="39"/>
    <w:unhideWhenUsed/>
    <w:pPr>
      <w:pBdr/>
      <w:spacing w:after="100"/>
      <w:ind w:left="1100"/>
    </w:pPr>
  </w:style>
  <w:style w:type="paragraph" w:styleId="957">
    <w:name w:val="toc 7"/>
    <w:basedOn w:val="962"/>
    <w:next w:val="962"/>
    <w:uiPriority w:val="39"/>
    <w:unhideWhenUsed/>
    <w:pPr>
      <w:pBdr/>
      <w:spacing w:after="100"/>
      <w:ind w:left="1320"/>
    </w:pPr>
  </w:style>
  <w:style w:type="paragraph" w:styleId="958">
    <w:name w:val="toc 8"/>
    <w:basedOn w:val="962"/>
    <w:next w:val="962"/>
    <w:uiPriority w:val="39"/>
    <w:unhideWhenUsed/>
    <w:pPr>
      <w:pBdr/>
      <w:spacing w:after="100"/>
      <w:ind w:left="1540"/>
    </w:pPr>
  </w:style>
  <w:style w:type="paragraph" w:styleId="959">
    <w:name w:val="toc 9"/>
    <w:basedOn w:val="962"/>
    <w:next w:val="962"/>
    <w:uiPriority w:val="39"/>
    <w:unhideWhenUsed/>
    <w:pPr>
      <w:pBdr/>
      <w:spacing w:after="100"/>
      <w:ind w:left="1760"/>
    </w:pPr>
  </w:style>
  <w:style w:type="paragraph" w:styleId="960">
    <w:name w:val="TOC Heading"/>
    <w:uiPriority w:val="39"/>
    <w:unhideWhenUsed/>
    <w:pPr>
      <w:pBdr/>
      <w:spacing/>
      <w:ind/>
    </w:pPr>
  </w:style>
  <w:style w:type="paragraph" w:styleId="961">
    <w:name w:val="table of figures"/>
    <w:basedOn w:val="962"/>
    <w:next w:val="962"/>
    <w:uiPriority w:val="99"/>
    <w:unhideWhenUsed/>
    <w:pPr>
      <w:pBdr/>
      <w:spacing w:after="0" w:afterAutospacing="0"/>
      <w:ind/>
    </w:pPr>
  </w:style>
  <w:style w:type="paragraph" w:styleId="962" w:default="1">
    <w:name w:val="Normal"/>
    <w:qFormat/>
    <w:pPr>
      <w:pBdr/>
      <w:spacing w:after="200" w:line="276" w:lineRule="auto"/>
      <w:ind/>
    </w:pPr>
    <w:rPr>
      <w:rFonts w:cs="Calibri"/>
      <w:sz w:val="22"/>
      <w:szCs w:val="22"/>
      <w:lang w:eastAsia="en-US"/>
    </w:rPr>
  </w:style>
  <w:style w:type="paragraph" w:styleId="963">
    <w:name w:val="Heading 1"/>
    <w:basedOn w:val="962"/>
    <w:next w:val="962"/>
    <w:link w:val="975"/>
    <w:uiPriority w:val="9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Times New Roman" w:cs="Cambria"/>
      <w:b/>
      <w:bCs/>
      <w:color w:val="d57b02"/>
      <w:sz w:val="28"/>
      <w:szCs w:val="28"/>
    </w:rPr>
  </w:style>
  <w:style w:type="paragraph" w:styleId="964">
    <w:name w:val="Heading 2"/>
    <w:basedOn w:val="962"/>
    <w:next w:val="962"/>
    <w:link w:val="976"/>
    <w:uiPriority w:val="99"/>
    <w:qFormat/>
    <w:pPr>
      <w:keepNext w:val="true"/>
      <w:keepLines w:val="true"/>
      <w:pBdr/>
      <w:spacing w:after="0" w:before="200"/>
      <w:ind/>
      <w:outlineLvl w:val="1"/>
    </w:pPr>
    <w:rPr>
      <w:rFonts w:ascii="Cambria" w:hAnsi="Cambria" w:eastAsia="Times New Roman" w:cs="Cambria"/>
      <w:b/>
      <w:bCs/>
      <w:color w:val="fda023"/>
      <w:sz w:val="26"/>
      <w:szCs w:val="26"/>
    </w:rPr>
  </w:style>
  <w:style w:type="paragraph" w:styleId="965">
    <w:name w:val="Heading 3"/>
    <w:basedOn w:val="962"/>
    <w:next w:val="962"/>
    <w:link w:val="977"/>
    <w:uiPriority w:val="99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 w:eastAsia="Times New Roman" w:cs="Cambria"/>
      <w:b/>
      <w:bCs/>
      <w:color w:val="fda023"/>
    </w:rPr>
  </w:style>
  <w:style w:type="paragraph" w:styleId="966">
    <w:name w:val="Heading 4"/>
    <w:basedOn w:val="962"/>
    <w:next w:val="962"/>
    <w:link w:val="978"/>
    <w:uiPriority w:val="99"/>
    <w:qFormat/>
    <w:pPr>
      <w:keepNext w:val="true"/>
      <w:keepLines w:val="true"/>
      <w:pBdr/>
      <w:spacing w:after="0" w:before="200"/>
      <w:ind/>
      <w:outlineLvl w:val="3"/>
    </w:pPr>
    <w:rPr>
      <w:rFonts w:ascii="Cambria" w:hAnsi="Cambria" w:eastAsia="Times New Roman" w:cs="Cambria"/>
      <w:b/>
      <w:bCs/>
      <w:i/>
      <w:iCs/>
      <w:color w:val="fda023"/>
    </w:rPr>
  </w:style>
  <w:style w:type="paragraph" w:styleId="967">
    <w:name w:val="Heading 5"/>
    <w:basedOn w:val="962"/>
    <w:next w:val="962"/>
    <w:link w:val="979"/>
    <w:uiPriority w:val="99"/>
    <w:qFormat/>
    <w:pPr>
      <w:keepNext w:val="true"/>
      <w:keepLines w:val="true"/>
      <w:pBdr/>
      <w:spacing w:after="0" w:before="200"/>
      <w:ind/>
      <w:outlineLvl w:val="4"/>
    </w:pPr>
    <w:rPr>
      <w:rFonts w:ascii="Cambria" w:hAnsi="Cambria" w:eastAsia="Times New Roman" w:cs="Cambria"/>
      <w:color w:val="8e5101"/>
    </w:rPr>
  </w:style>
  <w:style w:type="paragraph" w:styleId="968">
    <w:name w:val="Heading 6"/>
    <w:basedOn w:val="962"/>
    <w:next w:val="962"/>
    <w:link w:val="980"/>
    <w:uiPriority w:val="9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 w:eastAsia="Times New Roman" w:cs="Cambria"/>
      <w:i/>
      <w:iCs/>
      <w:color w:val="8e5101"/>
    </w:rPr>
  </w:style>
  <w:style w:type="paragraph" w:styleId="969">
    <w:name w:val="Heading 7"/>
    <w:basedOn w:val="962"/>
    <w:next w:val="962"/>
    <w:link w:val="981"/>
    <w:uiPriority w:val="9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 w:eastAsia="Times New Roman" w:cs="Cambria"/>
      <w:i/>
      <w:iCs/>
      <w:color w:val="404040"/>
    </w:rPr>
  </w:style>
  <w:style w:type="paragraph" w:styleId="970">
    <w:name w:val="Heading 8"/>
    <w:basedOn w:val="962"/>
    <w:next w:val="962"/>
    <w:link w:val="982"/>
    <w:uiPriority w:val="9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 w:eastAsia="Times New Roman" w:cs="Cambria"/>
      <w:color w:val="fda023"/>
      <w:sz w:val="20"/>
      <w:szCs w:val="20"/>
    </w:rPr>
  </w:style>
  <w:style w:type="paragraph" w:styleId="971">
    <w:name w:val="Heading 9"/>
    <w:basedOn w:val="962"/>
    <w:next w:val="962"/>
    <w:link w:val="983"/>
    <w:uiPriority w:val="99"/>
    <w:qFormat/>
    <w:pPr>
      <w:keepNext w:val="true"/>
      <w:keepLines w:val="true"/>
      <w:pBdr/>
      <w:spacing w:after="0" w:before="200"/>
      <w:ind/>
      <w:outlineLvl w:val="8"/>
    </w:pPr>
    <w:rPr>
      <w:rFonts w:ascii="Cambria" w:hAnsi="Cambria" w:eastAsia="Times New Roman" w:cs="Cambria"/>
      <w:i/>
      <w:iCs/>
      <w:color w:val="404040"/>
      <w:sz w:val="20"/>
      <w:szCs w:val="20"/>
    </w:rPr>
  </w:style>
  <w:style w:type="character" w:styleId="972" w:default="1">
    <w:name w:val="Default Paragraph Font"/>
    <w:uiPriority w:val="1"/>
    <w:semiHidden/>
    <w:unhideWhenUsed/>
    <w:pPr>
      <w:pBdr/>
      <w:spacing/>
      <w:ind/>
    </w:pPr>
  </w:style>
  <w:style w:type="table" w:styleId="97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74" w:default="1">
    <w:name w:val="No List"/>
    <w:uiPriority w:val="99"/>
    <w:semiHidden/>
    <w:unhideWhenUsed/>
    <w:pPr>
      <w:pBdr/>
      <w:spacing/>
      <w:ind/>
    </w:pPr>
  </w:style>
  <w:style w:type="character" w:styleId="975" w:customStyle="1">
    <w:name w:val="Заголовок 1 Знак"/>
    <w:link w:val="963"/>
    <w:uiPriority w:val="99"/>
    <w:pPr>
      <w:pBdr/>
      <w:spacing/>
      <w:ind/>
    </w:pPr>
    <w:rPr>
      <w:rFonts w:ascii="Cambria" w:hAnsi="Cambria" w:cs="Cambria"/>
      <w:b/>
      <w:bCs/>
      <w:color w:val="d57b02"/>
      <w:sz w:val="28"/>
      <w:szCs w:val="28"/>
    </w:rPr>
  </w:style>
  <w:style w:type="character" w:styleId="976" w:customStyle="1">
    <w:name w:val="Заголовок 2 Знак"/>
    <w:link w:val="964"/>
    <w:uiPriority w:val="99"/>
    <w:pPr>
      <w:pBdr/>
      <w:spacing/>
      <w:ind/>
    </w:pPr>
    <w:rPr>
      <w:rFonts w:ascii="Cambria" w:hAnsi="Cambria" w:cs="Cambria"/>
      <w:b/>
      <w:bCs/>
      <w:color w:val="fda023"/>
      <w:sz w:val="26"/>
      <w:szCs w:val="26"/>
    </w:rPr>
  </w:style>
  <w:style w:type="character" w:styleId="977" w:customStyle="1">
    <w:name w:val="Заголовок 3 Знак"/>
    <w:link w:val="965"/>
    <w:uiPriority w:val="99"/>
    <w:semiHidden/>
    <w:pPr>
      <w:pBdr/>
      <w:spacing/>
      <w:ind/>
    </w:pPr>
    <w:rPr>
      <w:rFonts w:ascii="Cambria" w:hAnsi="Cambria" w:cs="Cambria"/>
      <w:b/>
      <w:bCs/>
      <w:color w:val="fda023"/>
    </w:rPr>
  </w:style>
  <w:style w:type="character" w:styleId="978" w:customStyle="1">
    <w:name w:val="Заголовок 4 Знак"/>
    <w:link w:val="966"/>
    <w:uiPriority w:val="99"/>
    <w:semiHidden/>
    <w:pPr>
      <w:pBdr/>
      <w:spacing/>
      <w:ind/>
    </w:pPr>
    <w:rPr>
      <w:rFonts w:ascii="Cambria" w:hAnsi="Cambria" w:cs="Cambria"/>
      <w:b/>
      <w:bCs/>
      <w:i/>
      <w:iCs/>
      <w:color w:val="fda023"/>
    </w:rPr>
  </w:style>
  <w:style w:type="character" w:styleId="979" w:customStyle="1">
    <w:name w:val="Заголовок 5 Знак"/>
    <w:link w:val="967"/>
    <w:uiPriority w:val="99"/>
    <w:semiHidden/>
    <w:pPr>
      <w:pBdr/>
      <w:spacing/>
      <w:ind/>
    </w:pPr>
    <w:rPr>
      <w:rFonts w:ascii="Cambria" w:hAnsi="Cambria" w:cs="Cambria"/>
      <w:color w:val="8e5101"/>
    </w:rPr>
  </w:style>
  <w:style w:type="character" w:styleId="980" w:customStyle="1">
    <w:name w:val="Заголовок 6 Знак"/>
    <w:link w:val="968"/>
    <w:uiPriority w:val="99"/>
    <w:semiHidden/>
    <w:pPr>
      <w:pBdr/>
      <w:spacing/>
      <w:ind/>
    </w:pPr>
    <w:rPr>
      <w:rFonts w:ascii="Cambria" w:hAnsi="Cambria" w:cs="Cambria"/>
      <w:i/>
      <w:iCs/>
      <w:color w:val="8e5101"/>
    </w:rPr>
  </w:style>
  <w:style w:type="character" w:styleId="981" w:customStyle="1">
    <w:name w:val="Заголовок 7 Знак"/>
    <w:link w:val="969"/>
    <w:uiPriority w:val="99"/>
    <w:semiHidden/>
    <w:pPr>
      <w:pBdr/>
      <w:spacing/>
      <w:ind/>
    </w:pPr>
    <w:rPr>
      <w:rFonts w:ascii="Cambria" w:hAnsi="Cambria" w:cs="Cambria"/>
      <w:i/>
      <w:iCs/>
      <w:color w:val="404040"/>
    </w:rPr>
  </w:style>
  <w:style w:type="character" w:styleId="982" w:customStyle="1">
    <w:name w:val="Заголовок 8 Знак"/>
    <w:link w:val="970"/>
    <w:uiPriority w:val="99"/>
    <w:semiHidden/>
    <w:pPr>
      <w:pBdr/>
      <w:spacing/>
      <w:ind/>
    </w:pPr>
    <w:rPr>
      <w:rFonts w:ascii="Cambria" w:hAnsi="Cambria" w:cs="Cambria"/>
      <w:color w:val="fda023"/>
      <w:sz w:val="20"/>
      <w:szCs w:val="20"/>
    </w:rPr>
  </w:style>
  <w:style w:type="character" w:styleId="983" w:customStyle="1">
    <w:name w:val="Заголовок 9 Знак"/>
    <w:link w:val="971"/>
    <w:uiPriority w:val="99"/>
    <w:semiHidden/>
    <w:pPr>
      <w:pBdr/>
      <w:spacing/>
      <w:ind/>
    </w:pPr>
    <w:rPr>
      <w:rFonts w:ascii="Cambria" w:hAnsi="Cambria" w:cs="Cambria"/>
      <w:i/>
      <w:iCs/>
      <w:color w:val="404040"/>
      <w:sz w:val="20"/>
      <w:szCs w:val="20"/>
    </w:rPr>
  </w:style>
  <w:style w:type="paragraph" w:styleId="984">
    <w:name w:val="Caption"/>
    <w:basedOn w:val="962"/>
    <w:next w:val="962"/>
    <w:uiPriority w:val="99"/>
    <w:qFormat/>
    <w:pPr>
      <w:pBdr/>
      <w:spacing w:line="240" w:lineRule="auto"/>
      <w:ind/>
    </w:pPr>
    <w:rPr>
      <w:b/>
      <w:bCs/>
      <w:color w:val="fda023"/>
      <w:sz w:val="18"/>
      <w:szCs w:val="18"/>
    </w:rPr>
  </w:style>
  <w:style w:type="paragraph" w:styleId="985">
    <w:name w:val="Title"/>
    <w:basedOn w:val="962"/>
    <w:next w:val="962"/>
    <w:link w:val="986"/>
    <w:uiPriority w:val="99"/>
    <w:qFormat/>
    <w:pPr>
      <w:pBdr>
        <w:bottom w:val="single" w:color="fda023" w:sz="8" w:space="4"/>
      </w:pBdr>
      <w:spacing w:after="300" w:line="240" w:lineRule="auto"/>
      <w:ind/>
    </w:pPr>
    <w:rPr>
      <w:rFonts w:ascii="Cambria" w:hAnsi="Cambria" w:eastAsia="Times New Roman" w:cs="Cambria"/>
      <w:color w:val="344674"/>
      <w:spacing w:val="5"/>
      <w:sz w:val="52"/>
      <w:szCs w:val="52"/>
    </w:rPr>
  </w:style>
  <w:style w:type="character" w:styleId="986" w:customStyle="1">
    <w:name w:val="Заголовок Знак"/>
    <w:link w:val="985"/>
    <w:uiPriority w:val="99"/>
    <w:pPr>
      <w:pBdr/>
      <w:spacing/>
      <w:ind/>
    </w:pPr>
    <w:rPr>
      <w:rFonts w:ascii="Cambria" w:hAnsi="Cambria" w:cs="Cambria"/>
      <w:color w:val="344674"/>
      <w:spacing w:val="5"/>
      <w:sz w:val="52"/>
      <w:szCs w:val="52"/>
    </w:rPr>
  </w:style>
  <w:style w:type="paragraph" w:styleId="987">
    <w:name w:val="Subtitle"/>
    <w:basedOn w:val="962"/>
    <w:next w:val="962"/>
    <w:link w:val="988"/>
    <w:uiPriority w:val="99"/>
    <w:qFormat/>
    <w:pPr>
      <w:numPr>
        <w:ilvl w:val="1"/>
      </w:numPr>
      <w:pBdr/>
      <w:spacing/>
      <w:ind/>
    </w:pPr>
    <w:rPr>
      <w:rFonts w:ascii="Cambria" w:hAnsi="Cambria" w:eastAsia="Times New Roman" w:cs="Cambria"/>
      <w:i/>
      <w:iCs/>
      <w:color w:val="fda023"/>
      <w:spacing w:val="15"/>
      <w:sz w:val="24"/>
      <w:szCs w:val="24"/>
    </w:rPr>
  </w:style>
  <w:style w:type="character" w:styleId="988" w:customStyle="1">
    <w:name w:val="Подзаголовок Знак"/>
    <w:link w:val="987"/>
    <w:uiPriority w:val="99"/>
    <w:pPr>
      <w:pBdr/>
      <w:spacing/>
      <w:ind/>
    </w:pPr>
    <w:rPr>
      <w:rFonts w:ascii="Cambria" w:hAnsi="Cambria" w:cs="Cambria"/>
      <w:i/>
      <w:iCs/>
      <w:color w:val="fda023"/>
      <w:spacing w:val="15"/>
      <w:sz w:val="24"/>
      <w:szCs w:val="24"/>
    </w:rPr>
  </w:style>
  <w:style w:type="character" w:styleId="989">
    <w:name w:val="Strong"/>
    <w:uiPriority w:val="99"/>
    <w:qFormat/>
    <w:pPr>
      <w:pBdr/>
      <w:spacing/>
      <w:ind/>
    </w:pPr>
    <w:rPr>
      <w:b/>
      <w:bCs/>
    </w:rPr>
  </w:style>
  <w:style w:type="character" w:styleId="990">
    <w:name w:val="Emphasis"/>
    <w:uiPriority w:val="99"/>
    <w:qFormat/>
    <w:pPr>
      <w:pBdr/>
      <w:spacing/>
      <w:ind/>
    </w:pPr>
    <w:rPr>
      <w:i/>
      <w:iCs/>
    </w:rPr>
  </w:style>
  <w:style w:type="paragraph" w:styleId="991" w:customStyle="1">
    <w:name w:val="Без интервала1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paragraph" w:styleId="992" w:customStyle="1">
    <w:name w:val="Абзац списка1"/>
    <w:basedOn w:val="962"/>
    <w:uiPriority w:val="99"/>
    <w:qFormat/>
    <w:pPr>
      <w:pBdr/>
      <w:spacing/>
      <w:ind w:left="720"/>
    </w:pPr>
  </w:style>
  <w:style w:type="paragraph" w:styleId="993" w:customStyle="1">
    <w:name w:val="Цитата 21"/>
    <w:basedOn w:val="962"/>
    <w:next w:val="962"/>
    <w:link w:val="994"/>
    <w:uiPriority w:val="99"/>
    <w:qFormat/>
    <w:pPr>
      <w:pBdr/>
      <w:spacing/>
      <w:ind/>
    </w:pPr>
    <w:rPr>
      <w:i/>
      <w:iCs/>
      <w:color w:val="000000"/>
    </w:rPr>
  </w:style>
  <w:style w:type="character" w:styleId="994" w:customStyle="1">
    <w:name w:val="Quote Char"/>
    <w:link w:val="993"/>
    <w:uiPriority w:val="99"/>
    <w:pPr>
      <w:pBdr/>
      <w:spacing/>
      <w:ind/>
    </w:pPr>
    <w:rPr>
      <w:i/>
      <w:iCs/>
      <w:color w:val="000000"/>
    </w:rPr>
  </w:style>
  <w:style w:type="paragraph" w:styleId="995" w:customStyle="1">
    <w:name w:val="Выделенная цитата1"/>
    <w:basedOn w:val="962"/>
    <w:next w:val="962"/>
    <w:link w:val="996"/>
    <w:uiPriority w:val="99"/>
    <w:qFormat/>
    <w:pPr>
      <w:pBdr>
        <w:bottom w:val="single" w:color="fda023" w:sz="4" w:space="4"/>
      </w:pBdr>
      <w:spacing w:after="280" w:before="200"/>
      <w:ind w:right="936" w:left="936"/>
    </w:pPr>
    <w:rPr>
      <w:b/>
      <w:bCs/>
      <w:i/>
      <w:iCs/>
      <w:color w:val="fda023"/>
    </w:rPr>
  </w:style>
  <w:style w:type="character" w:styleId="996" w:customStyle="1">
    <w:name w:val="Intense Quote Char"/>
    <w:link w:val="995"/>
    <w:uiPriority w:val="99"/>
    <w:pPr>
      <w:pBdr/>
      <w:spacing/>
      <w:ind/>
    </w:pPr>
    <w:rPr>
      <w:b/>
      <w:bCs/>
      <w:i/>
      <w:iCs/>
      <w:color w:val="fda023"/>
    </w:rPr>
  </w:style>
  <w:style w:type="character" w:styleId="997" w:customStyle="1">
    <w:name w:val="Слабое выделение1"/>
    <w:uiPriority w:val="99"/>
    <w:qFormat/>
    <w:pPr>
      <w:pBdr/>
      <w:spacing/>
      <w:ind/>
    </w:pPr>
    <w:rPr>
      <w:i/>
      <w:iCs/>
      <w:color w:val="808080"/>
    </w:rPr>
  </w:style>
  <w:style w:type="character" w:styleId="998" w:customStyle="1">
    <w:name w:val="Сильное выделение1"/>
    <w:uiPriority w:val="99"/>
    <w:qFormat/>
    <w:pPr>
      <w:pBdr/>
      <w:spacing/>
      <w:ind/>
    </w:pPr>
    <w:rPr>
      <w:b/>
      <w:bCs/>
      <w:i/>
      <w:iCs/>
      <w:color w:val="fda023"/>
    </w:rPr>
  </w:style>
  <w:style w:type="character" w:styleId="999" w:customStyle="1">
    <w:name w:val="Слабая ссылка1"/>
    <w:uiPriority w:val="99"/>
    <w:qFormat/>
    <w:pPr>
      <w:pBdr/>
      <w:spacing/>
      <w:ind/>
    </w:pPr>
    <w:rPr>
      <w:smallCaps/>
      <w:color w:val="auto"/>
      <w:u w:val="single"/>
    </w:rPr>
  </w:style>
  <w:style w:type="character" w:styleId="1000" w:customStyle="1">
    <w:name w:val="Сильная ссылка1"/>
    <w:uiPriority w:val="99"/>
    <w:qFormat/>
    <w:pPr>
      <w:pBdr/>
      <w:spacing/>
      <w:ind/>
    </w:pPr>
    <w:rPr>
      <w:b/>
      <w:bCs/>
      <w:smallCaps/>
      <w:color w:val="auto"/>
      <w:spacing w:val="5"/>
      <w:u w:val="single"/>
    </w:rPr>
  </w:style>
  <w:style w:type="character" w:styleId="1001" w:customStyle="1">
    <w:name w:val="Название книги1"/>
    <w:uiPriority w:val="99"/>
    <w:qFormat/>
    <w:pPr>
      <w:pBdr/>
      <w:spacing/>
      <w:ind/>
    </w:pPr>
    <w:rPr>
      <w:b/>
      <w:bCs/>
      <w:smallCaps/>
      <w:spacing w:val="5"/>
    </w:rPr>
  </w:style>
  <w:style w:type="paragraph" w:styleId="1002" w:customStyle="1">
    <w:name w:val="Заголовок оглавления1"/>
    <w:basedOn w:val="963"/>
    <w:next w:val="962"/>
    <w:uiPriority w:val="99"/>
    <w:qFormat/>
    <w:pPr>
      <w:pBdr/>
      <w:spacing/>
      <w:ind/>
      <w:outlineLvl w:val="9"/>
    </w:pPr>
  </w:style>
  <w:style w:type="paragraph" w:styleId="1003">
    <w:name w:val="Normal (Web)"/>
    <w:basedOn w:val="962"/>
    <w:uiPriority w:val="99"/>
    <w:semiHidden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4" w:customStyle="1">
    <w:name w:val="consplusnormal"/>
    <w:basedOn w:val="962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5" w:customStyle="1">
    <w:name w:val="default"/>
    <w:basedOn w:val="962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6">
    <w:name w:val="Hyperlink"/>
    <w:uiPriority w:val="99"/>
    <w:semiHidden/>
    <w:pPr>
      <w:pBdr/>
      <w:spacing/>
      <w:ind/>
    </w:pPr>
    <w:rPr>
      <w:color w:val="0000ff"/>
      <w:u w:val="single"/>
    </w:rPr>
  </w:style>
  <w:style w:type="character" w:styleId="1007" w:customStyle="1">
    <w:name w:val="apple-converted-space"/>
    <w:basedOn w:val="972"/>
    <w:uiPriority w:val="99"/>
    <w:pPr>
      <w:pBdr/>
      <w:spacing/>
      <w:ind/>
    </w:pPr>
  </w:style>
  <w:style w:type="table" w:styleId="1008">
    <w:name w:val="Table Grid"/>
    <w:basedOn w:val="973"/>
    <w:uiPriority w:val="39"/>
    <w:pPr>
      <w:pBdr/>
      <w:spacing/>
      <w:ind/>
    </w:pPr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9">
    <w:name w:val="Header"/>
    <w:basedOn w:val="962"/>
    <w:link w:val="101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10" w:customStyle="1">
    <w:name w:val="Верхний колонтитул Знак"/>
    <w:link w:val="1009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1011">
    <w:name w:val="Footer"/>
    <w:basedOn w:val="962"/>
    <w:link w:val="101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12" w:customStyle="1">
    <w:name w:val="Нижний колонтитул Знак"/>
    <w:link w:val="1011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1013">
    <w:name w:val="Balloon Text"/>
    <w:basedOn w:val="962"/>
    <w:link w:val="1014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14" w:customStyle="1">
    <w:name w:val="Текст выноски Знак"/>
    <w:link w:val="1013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1015" w:customStyle="1">
    <w:name w:val="Гипертекстовая ссылка"/>
    <w:basedOn w:val="972"/>
    <w:uiPriority w:val="99"/>
    <w:pPr>
      <w:pBdr/>
      <w:spacing/>
      <w:ind/>
    </w:pPr>
    <w:rPr>
      <w:color w:val="106bbe"/>
    </w:rPr>
  </w:style>
  <w:style w:type="paragraph" w:styleId="1016">
    <w:name w:val="List Paragraph"/>
    <w:basedOn w:val="962"/>
    <w:uiPriority w:val="34"/>
    <w:qFormat/>
    <w:pPr>
      <w:pBdr/>
      <w:spacing/>
      <w:ind w:left="720"/>
      <w:contextualSpacing w:val="true"/>
    </w:pPr>
  </w:style>
  <w:style w:type="table" w:styleId="1017" w:customStyle="1">
    <w:name w:val="Table Grid"/>
    <w:pPr>
      <w:pBdr/>
      <w:spacing/>
      <w:ind/>
    </w:pPr>
    <w:rPr>
      <w:rFonts w:eastAsia="Times New Roman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TableGrid1"/>
    <w:pPr>
      <w:pBdr/>
      <w:spacing/>
      <w:ind/>
    </w:pPr>
    <w:rPr>
      <w:rFonts w:asciiTheme="minorHAnsi" w:hAnsiTheme="minorHAnsi" w:eastAsiaTheme="minorEastAsia" w:cstheme="minorBidi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ЦБПО ОАО "Транссибнефть"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соотношении учебной и другой педагогической работы в пределах рабочего времени</dc:title>
  <dc:subject/>
  <dc:creator>Олеся</dc:creator>
  <cp:keywords/>
  <cp:revision>20</cp:revision>
  <dcterms:created xsi:type="dcterms:W3CDTF">2022-09-07T12:24:00Z</dcterms:created>
  <dcterms:modified xsi:type="dcterms:W3CDTF">2026-10-08T07:31:37Z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0x01010078D22CD74EF7DA4C8CB8C3D0F2D4A3B2</vt:lpwstr>
  </property>
</Properties>
</file>